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841"/>
        <w:gridCol w:w="4837"/>
        <w:gridCol w:w="587"/>
        <w:gridCol w:w="640"/>
        <w:gridCol w:w="1555"/>
        <w:gridCol w:w="5328"/>
      </w:tblGrid>
      <w:tr w:rsidR="00801037" w:rsidRPr="00801037" w14:paraId="030CD62D" w14:textId="77777777" w:rsidTr="00BC5F88">
        <w:trPr>
          <w:trHeight w:val="782"/>
          <w:tblHeader/>
          <w:jc w:val="center"/>
        </w:trPr>
        <w:tc>
          <w:tcPr>
            <w:tcW w:w="305" w:type="pct"/>
            <w:shd w:val="clear" w:color="auto" w:fill="D9D9D9" w:themeFill="background1" w:themeFillShade="D9"/>
            <w:vAlign w:val="center"/>
          </w:tcPr>
          <w:p w14:paraId="61AF9F49" w14:textId="77777777" w:rsidR="001F5D22" w:rsidRPr="00801037" w:rsidRDefault="001F5D22" w:rsidP="00BC5F88">
            <w:pPr>
              <w:bidi/>
              <w:jc w:val="center"/>
              <w:rPr>
                <w:rFonts w:ascii="Vazir" w:eastAsia="Times New Roman" w:hAnsi="Vazir" w:cs="Times New Roman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  <w:r w:rsidRPr="00801037">
              <w:rPr>
                <w:rFonts w:ascii="Vazir" w:eastAsia="Times New Roman" w:hAnsi="Vazir" w:cs="B Lotus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754" w:type="pct"/>
            <w:shd w:val="clear" w:color="auto" w:fill="D9D9D9" w:themeFill="background1" w:themeFillShade="D9"/>
            <w:vAlign w:val="center"/>
          </w:tcPr>
          <w:p w14:paraId="297EA39D" w14:textId="77777777" w:rsidR="001F5D22" w:rsidRPr="00801037" w:rsidRDefault="001F5D22" w:rsidP="00BC5F88">
            <w:pPr>
              <w:bidi/>
              <w:jc w:val="center"/>
              <w:rPr>
                <w:rFonts w:ascii="Vazir" w:eastAsia="Times New Roman" w:hAnsi="Vazir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Vazir" w:eastAsia="Times New Roman" w:hAnsi="Vazir" w:cs="B Lotus" w:hint="cs"/>
                <w:b/>
                <w:bCs/>
                <w:sz w:val="24"/>
                <w:szCs w:val="24"/>
                <w:rtl/>
                <w:lang w:bidi="fa-IR"/>
              </w:rPr>
              <w:t>عناوین</w:t>
            </w:r>
          </w:p>
        </w:tc>
        <w:tc>
          <w:tcPr>
            <w:tcW w:w="213" w:type="pct"/>
            <w:shd w:val="clear" w:color="auto" w:fill="D9D9D9" w:themeFill="background1" w:themeFillShade="D9"/>
            <w:vAlign w:val="center"/>
          </w:tcPr>
          <w:p w14:paraId="7A578DAE" w14:textId="77777777" w:rsidR="001F5D22" w:rsidRPr="00801037" w:rsidRDefault="001F5D22" w:rsidP="00BC5F88">
            <w:pPr>
              <w:bidi/>
              <w:jc w:val="center"/>
              <w:rPr>
                <w:rFonts w:ascii="Vazir" w:eastAsia="Times New Roman" w:hAnsi="Vazir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Vazir" w:eastAsia="Times New Roman" w:hAnsi="Vazir" w:cs="B Lotus" w:hint="cs"/>
                <w:b/>
                <w:bCs/>
                <w:sz w:val="24"/>
                <w:szCs w:val="24"/>
                <w:rtl/>
                <w:lang w:bidi="fa-IR"/>
              </w:rPr>
              <w:t>بله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0BE34FA4" w14:textId="77777777" w:rsidR="001F5D22" w:rsidRPr="00801037" w:rsidRDefault="001F5D22" w:rsidP="00BC5F88">
            <w:pPr>
              <w:bidi/>
              <w:jc w:val="center"/>
              <w:rPr>
                <w:rFonts w:ascii="Vazir" w:eastAsia="Times New Roman" w:hAnsi="Vazir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Vazir" w:eastAsia="Times New Roman" w:hAnsi="Vazir" w:cs="B Lotus" w:hint="cs"/>
                <w:b/>
                <w:bCs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564" w:type="pct"/>
            <w:shd w:val="clear" w:color="auto" w:fill="D9D9D9" w:themeFill="background1" w:themeFillShade="D9"/>
            <w:vAlign w:val="center"/>
          </w:tcPr>
          <w:p w14:paraId="2A72EAC5" w14:textId="77777777" w:rsidR="001F5D22" w:rsidRPr="00801037" w:rsidRDefault="001F5D22" w:rsidP="00BC5F88">
            <w:pPr>
              <w:bidi/>
              <w:jc w:val="center"/>
              <w:rPr>
                <w:rFonts w:ascii="Vazir" w:eastAsia="Times New Roman" w:hAnsi="Vazir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Vazir" w:eastAsia="Times New Roman" w:hAnsi="Vazir" w:cs="B Lotus" w:hint="cs"/>
                <w:b/>
                <w:bCs/>
                <w:sz w:val="24"/>
                <w:szCs w:val="24"/>
                <w:rtl/>
                <w:lang w:bidi="fa-IR"/>
              </w:rPr>
              <w:t>مسئول بررسي</w:t>
            </w:r>
          </w:p>
        </w:tc>
        <w:tc>
          <w:tcPr>
            <w:tcW w:w="1932" w:type="pct"/>
            <w:shd w:val="clear" w:color="auto" w:fill="D9D9D9" w:themeFill="background1" w:themeFillShade="D9"/>
            <w:vAlign w:val="center"/>
          </w:tcPr>
          <w:p w14:paraId="15A55725" w14:textId="77777777" w:rsidR="001F5D22" w:rsidRPr="00801037" w:rsidRDefault="001F5D22" w:rsidP="00BC5F88">
            <w:pPr>
              <w:bidi/>
              <w:jc w:val="center"/>
              <w:rPr>
                <w:rFonts w:ascii="Vazir" w:eastAsia="Times New Roman" w:hAnsi="Vazir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Vazir" w:eastAsia="Times New Roman" w:hAnsi="Vazir" w:cs="B Lotus" w:hint="cs"/>
                <w:b/>
                <w:bCs/>
                <w:sz w:val="24"/>
                <w:szCs w:val="24"/>
                <w:rtl/>
                <w:lang w:bidi="fa-IR"/>
              </w:rPr>
              <w:t>توضيحات</w:t>
            </w:r>
          </w:p>
        </w:tc>
      </w:tr>
      <w:tr w:rsidR="00801037" w:rsidRPr="00801037" w14:paraId="739012CF" w14:textId="77777777" w:rsidTr="00C93047">
        <w:trPr>
          <w:jc w:val="center"/>
        </w:trPr>
        <w:tc>
          <w:tcPr>
            <w:tcW w:w="305" w:type="pct"/>
            <w:vAlign w:val="center"/>
          </w:tcPr>
          <w:p w14:paraId="1E812483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Vazir" w:eastAsia="Times New Roman" w:hAnsi="Vazir" w:cs="Times New Roma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54" w:type="pct"/>
            <w:vAlign w:val="center"/>
          </w:tcPr>
          <w:p w14:paraId="5B6276DA" w14:textId="77777777" w:rsidR="001F5D22" w:rsidRPr="00801037" w:rsidRDefault="001F5D22" w:rsidP="00BC5F88">
            <w:pPr>
              <w:shd w:val="clear" w:color="auto" w:fill="FFFFFF"/>
              <w:bidi/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عنوان نشریه منحصر به فرد است و پیش از آن نشريه اي با اين عنوان در سطح ملي و بين المللي منتشر نشده است.</w:t>
            </w:r>
          </w:p>
        </w:tc>
        <w:tc>
          <w:tcPr>
            <w:tcW w:w="213" w:type="pct"/>
            <w:vAlign w:val="center"/>
          </w:tcPr>
          <w:p w14:paraId="6B76820D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" w:type="pct"/>
            <w:vAlign w:val="center"/>
          </w:tcPr>
          <w:p w14:paraId="3C682C67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4" w:type="pct"/>
            <w:vAlign w:val="center"/>
          </w:tcPr>
          <w:p w14:paraId="037C32AE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2" w:type="pct"/>
            <w:vAlign w:val="center"/>
          </w:tcPr>
          <w:p w14:paraId="4EB0E6B8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</w:tr>
      <w:tr w:rsidR="00801037" w:rsidRPr="00801037" w14:paraId="11F4175F" w14:textId="77777777" w:rsidTr="00C93047">
        <w:trPr>
          <w:jc w:val="center"/>
        </w:trPr>
        <w:tc>
          <w:tcPr>
            <w:tcW w:w="305" w:type="pct"/>
            <w:vAlign w:val="center"/>
          </w:tcPr>
          <w:p w14:paraId="792E739A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Vazir" w:eastAsia="Times New Roman" w:hAnsi="Vazir" w:cs="Times New Roma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754" w:type="pct"/>
            <w:vAlign w:val="center"/>
          </w:tcPr>
          <w:p w14:paraId="0615C413" w14:textId="77777777" w:rsidR="001F5D22" w:rsidRPr="00801037" w:rsidRDefault="001F5D22" w:rsidP="00BC5F88">
            <w:pPr>
              <w:pStyle w:val="ListParagraph"/>
              <w:shd w:val="clear" w:color="auto" w:fill="FFFFFF"/>
              <w:bidi/>
              <w:ind w:left="0"/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عنوان نشریه در سایت نشریه با عنوان درج شده در شاپا همسان است.</w:t>
            </w:r>
          </w:p>
        </w:tc>
        <w:tc>
          <w:tcPr>
            <w:tcW w:w="213" w:type="pct"/>
            <w:vAlign w:val="center"/>
          </w:tcPr>
          <w:p w14:paraId="0C0FBA63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" w:type="pct"/>
            <w:vAlign w:val="center"/>
          </w:tcPr>
          <w:p w14:paraId="526E2541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4" w:type="pct"/>
            <w:vAlign w:val="center"/>
          </w:tcPr>
          <w:p w14:paraId="66981EC7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2" w:type="pct"/>
            <w:vAlign w:val="center"/>
          </w:tcPr>
          <w:p w14:paraId="74E1B545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</w:tr>
      <w:tr w:rsidR="00801037" w:rsidRPr="00801037" w14:paraId="4F986B58" w14:textId="77777777" w:rsidTr="00C93047">
        <w:trPr>
          <w:jc w:val="center"/>
        </w:trPr>
        <w:tc>
          <w:tcPr>
            <w:tcW w:w="305" w:type="pct"/>
            <w:vAlign w:val="center"/>
          </w:tcPr>
          <w:p w14:paraId="5C31625D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Vazir" w:eastAsia="Times New Roman" w:hAnsi="Vazir" w:cs="Times New Roma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754" w:type="pct"/>
            <w:vAlign w:val="center"/>
          </w:tcPr>
          <w:p w14:paraId="6D97753B" w14:textId="77777777" w:rsidR="001F5D22" w:rsidRPr="00801037" w:rsidRDefault="001F5D22" w:rsidP="00BC5F88">
            <w:pPr>
              <w:pStyle w:val="ListParagraph"/>
              <w:shd w:val="clear" w:color="auto" w:fill="FFFFFF"/>
              <w:bidi/>
              <w:ind w:left="0"/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عنوان نشریه پیش از اين تغییر نکرده است.</w:t>
            </w:r>
          </w:p>
        </w:tc>
        <w:tc>
          <w:tcPr>
            <w:tcW w:w="213" w:type="pct"/>
            <w:vAlign w:val="center"/>
          </w:tcPr>
          <w:p w14:paraId="66794467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" w:type="pct"/>
            <w:vAlign w:val="center"/>
          </w:tcPr>
          <w:p w14:paraId="554219E1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4" w:type="pct"/>
            <w:vAlign w:val="center"/>
          </w:tcPr>
          <w:p w14:paraId="63E7AD3E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2" w:type="pct"/>
            <w:vAlign w:val="center"/>
          </w:tcPr>
          <w:p w14:paraId="49EE21ED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</w:tr>
      <w:tr w:rsidR="00C93047" w:rsidRPr="00801037" w14:paraId="2E86B243" w14:textId="77777777" w:rsidTr="00C93047">
        <w:trPr>
          <w:jc w:val="center"/>
        </w:trPr>
        <w:tc>
          <w:tcPr>
            <w:tcW w:w="305" w:type="pct"/>
            <w:vAlign w:val="center"/>
          </w:tcPr>
          <w:p w14:paraId="127D5FA2" w14:textId="6101E77E" w:rsidR="00C93047" w:rsidRPr="00801037" w:rsidRDefault="00C93047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Vazir" w:eastAsia="Times New Roman" w:hAnsi="Vazir" w:cs="Times New Roma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754" w:type="pct"/>
            <w:vAlign w:val="center"/>
          </w:tcPr>
          <w:p w14:paraId="6ECA8B43" w14:textId="2F3BAF8F" w:rsidR="00C93047" w:rsidRPr="00801037" w:rsidRDefault="00C93047" w:rsidP="00BC5F88">
            <w:pPr>
              <w:pStyle w:val="ListParagraph"/>
              <w:shd w:val="clear" w:color="auto" w:fill="FFFFFF"/>
              <w:bidi/>
              <w:ind w:left="0"/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نشريه شاپای معتبر از مرکز</w:t>
            </w:r>
            <w:r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 xml:space="preserve"> بین‌المللی اعطای شاپا دارا است.</w:t>
            </w:r>
          </w:p>
        </w:tc>
        <w:tc>
          <w:tcPr>
            <w:tcW w:w="213" w:type="pct"/>
            <w:vAlign w:val="center"/>
          </w:tcPr>
          <w:p w14:paraId="6B4D7921" w14:textId="77777777" w:rsidR="00C93047" w:rsidRPr="00801037" w:rsidRDefault="00C93047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" w:type="pct"/>
            <w:vAlign w:val="center"/>
          </w:tcPr>
          <w:p w14:paraId="162CE77E" w14:textId="77777777" w:rsidR="00C93047" w:rsidRPr="00801037" w:rsidRDefault="00C93047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4" w:type="pct"/>
            <w:vAlign w:val="center"/>
          </w:tcPr>
          <w:p w14:paraId="53B99408" w14:textId="77777777" w:rsidR="00C93047" w:rsidRPr="00801037" w:rsidRDefault="00C93047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2" w:type="pct"/>
            <w:vAlign w:val="center"/>
          </w:tcPr>
          <w:p w14:paraId="1170C6C8" w14:textId="77777777" w:rsidR="00C93047" w:rsidRPr="00801037" w:rsidRDefault="00C93047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</w:tr>
      <w:tr w:rsidR="00801037" w:rsidRPr="00801037" w14:paraId="2EE9E857" w14:textId="77777777" w:rsidTr="00C93047">
        <w:trPr>
          <w:trHeight w:val="990"/>
          <w:jc w:val="center"/>
        </w:trPr>
        <w:tc>
          <w:tcPr>
            <w:tcW w:w="305" w:type="pct"/>
            <w:vAlign w:val="center"/>
          </w:tcPr>
          <w:p w14:paraId="255AFE8A" w14:textId="184571E3" w:rsidR="001F5D22" w:rsidRPr="00801037" w:rsidRDefault="00C93047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Vazir" w:eastAsia="Times New Roman" w:hAnsi="Vazir" w:cs="Times New Roma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754" w:type="pct"/>
            <w:vAlign w:val="center"/>
          </w:tcPr>
          <w:p w14:paraId="2EE3B95E" w14:textId="77777777" w:rsidR="001F5D22" w:rsidRPr="00801037" w:rsidRDefault="001F5D22" w:rsidP="00BC5F88">
            <w:pPr>
              <w:pStyle w:val="ListParagraph"/>
              <w:shd w:val="clear" w:color="auto" w:fill="FFFFFF"/>
              <w:bidi/>
              <w:ind w:left="0"/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اطلاعات  سردبیر به شرح زير کامل است</w:t>
            </w:r>
          </w:p>
          <w:p w14:paraId="714B1EB1" w14:textId="77777777" w:rsidR="001F5D22" w:rsidRPr="00801037" w:rsidRDefault="001F5D22" w:rsidP="00BC5F88">
            <w:pPr>
              <w:pStyle w:val="ListParagraph"/>
              <w:numPr>
                <w:ilvl w:val="0"/>
                <w:numId w:val="7"/>
              </w:numPr>
              <w:shd w:val="clear" w:color="auto" w:fill="FFFFFF"/>
              <w:tabs>
                <w:tab w:val="left" w:pos="248"/>
                <w:tab w:val="left" w:pos="620"/>
              </w:tabs>
              <w:bidi/>
              <w:ind w:left="0" w:firstLine="0"/>
              <w:rPr>
                <w:rFonts w:ascii="Times New Roman" w:eastAsia="Times New Roman" w:hAnsi="Times New Roman" w:cs="B Lotus"/>
                <w:sz w:val="24"/>
                <w:szCs w:val="24"/>
                <w:lang w:bidi="fa-IR"/>
              </w:rPr>
            </w:pPr>
            <w:r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تخصص و تجربه سردبير در زمینه تخصصی مرتبط با نشریه مشخص است.</w:t>
            </w:r>
          </w:p>
          <w:p w14:paraId="69E55A71" w14:textId="77777777" w:rsidR="001F5D22" w:rsidRPr="00801037" w:rsidRDefault="001F5D22" w:rsidP="00BC5F88">
            <w:pPr>
              <w:pStyle w:val="ListParagraph"/>
              <w:numPr>
                <w:ilvl w:val="0"/>
                <w:numId w:val="7"/>
              </w:numPr>
              <w:shd w:val="clear" w:color="auto" w:fill="FFFFFF"/>
              <w:tabs>
                <w:tab w:val="left" w:pos="248"/>
                <w:tab w:val="left" w:pos="620"/>
              </w:tabs>
              <w:bidi/>
              <w:ind w:left="0" w:firstLine="0"/>
              <w:rPr>
                <w:rFonts w:ascii="Times New Roman" w:eastAsia="Times New Roman" w:hAnsi="Times New Roman" w:cs="B Lotus"/>
                <w:sz w:val="24"/>
                <w:szCs w:val="24"/>
                <w:lang w:bidi="fa-IR"/>
              </w:rPr>
            </w:pPr>
            <w:r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سابقه انتشار مقاله و یا کتاب (معمولاً مرتبط با زمینه تخصصی) دارد.</w:t>
            </w:r>
          </w:p>
          <w:p w14:paraId="1517AB7F" w14:textId="77777777" w:rsidR="001F5D22" w:rsidRPr="00801037" w:rsidRDefault="001F5D22" w:rsidP="00BC5F88">
            <w:pPr>
              <w:pStyle w:val="ListParagraph"/>
              <w:numPr>
                <w:ilvl w:val="0"/>
                <w:numId w:val="7"/>
              </w:numPr>
              <w:shd w:val="clear" w:color="auto" w:fill="FFFFFF"/>
              <w:tabs>
                <w:tab w:val="left" w:pos="248"/>
                <w:tab w:val="left" w:pos="620"/>
              </w:tabs>
              <w:bidi/>
              <w:ind w:left="0" w:firstLine="0"/>
              <w:rPr>
                <w:rFonts w:ascii="Times New Roman" w:eastAsia="Times New Roman" w:hAnsi="Times New Roman" w:cs="B Lotus"/>
                <w:sz w:val="24"/>
                <w:szCs w:val="24"/>
                <w:lang w:bidi="fa-IR"/>
              </w:rPr>
            </w:pPr>
            <w:r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وابستگي سازماني کامل است</w:t>
            </w:r>
          </w:p>
          <w:p w14:paraId="481AD6B7" w14:textId="607E6C08" w:rsidR="001F5D22" w:rsidRPr="00801037" w:rsidRDefault="00392ED3" w:rsidP="00BC5F88">
            <w:pPr>
              <w:pStyle w:val="ListParagraph"/>
              <w:numPr>
                <w:ilvl w:val="0"/>
                <w:numId w:val="7"/>
              </w:numPr>
              <w:shd w:val="clear" w:color="auto" w:fill="FFFFFF"/>
              <w:tabs>
                <w:tab w:val="left" w:pos="248"/>
                <w:tab w:val="left" w:pos="620"/>
              </w:tabs>
              <w:bidi/>
              <w:ind w:left="0" w:firstLine="0"/>
              <w:rPr>
                <w:rFonts w:ascii="Times New Roman" w:eastAsia="Times New Roman" w:hAnsi="Times New Roman" w:cs="B Lotus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آدرس</w:t>
            </w:r>
            <w:r w:rsidR="001F5D22"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 xml:space="preserve"> صفحه شخصي آمده است</w:t>
            </w:r>
          </w:p>
          <w:p w14:paraId="48AC116F" w14:textId="21AB3A9B" w:rsidR="001F5D22" w:rsidRPr="00801037" w:rsidRDefault="00392ED3" w:rsidP="00BC5F88">
            <w:pPr>
              <w:pStyle w:val="ListParagraph"/>
              <w:numPr>
                <w:ilvl w:val="0"/>
                <w:numId w:val="7"/>
              </w:numPr>
              <w:shd w:val="clear" w:color="auto" w:fill="FFFFFF"/>
              <w:tabs>
                <w:tab w:val="left" w:pos="248"/>
                <w:tab w:val="left" w:pos="620"/>
              </w:tabs>
              <w:bidi/>
              <w:ind w:left="0" w:firstLine="0"/>
              <w:rPr>
                <w:rFonts w:ascii="Times New Roman" w:eastAsia="Times New Roman" w:hAnsi="Times New Roman" w:cs="B Lotus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آدرس</w:t>
            </w:r>
            <w:r w:rsidR="001F5D22"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 xml:space="preserve"> پروفايل شبکه هاي اجتماعي ذکر شده است.</w:t>
            </w:r>
          </w:p>
          <w:p w14:paraId="0C2598D5" w14:textId="3318C0D6" w:rsidR="001F5D22" w:rsidRPr="00801037" w:rsidRDefault="00392ED3" w:rsidP="00BC5F88">
            <w:pPr>
              <w:pStyle w:val="ListParagraph"/>
              <w:numPr>
                <w:ilvl w:val="0"/>
                <w:numId w:val="7"/>
              </w:numPr>
              <w:shd w:val="clear" w:color="auto" w:fill="FFFFFF"/>
              <w:tabs>
                <w:tab w:val="left" w:pos="248"/>
                <w:tab w:val="left" w:pos="620"/>
              </w:tabs>
              <w:bidi/>
              <w:ind w:left="0" w:firstLine="0"/>
              <w:rPr>
                <w:rFonts w:ascii="Times New Roman" w:eastAsia="Times New Roman" w:hAnsi="Times New Roman" w:cs="B Lotus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شماره</w:t>
            </w:r>
            <w:r w:rsidR="001F5D22"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 xml:space="preserve"> </w:t>
            </w:r>
            <w:r w:rsidR="001F5D22" w:rsidRPr="00801037">
              <w:rPr>
                <w:rFonts w:ascii="Times New Roman" w:eastAsia="Times New Roman" w:hAnsi="Times New Roman" w:cs="B Lotus"/>
                <w:sz w:val="24"/>
                <w:szCs w:val="24"/>
                <w:lang w:bidi="fa-IR"/>
              </w:rPr>
              <w:t>ORCID</w:t>
            </w:r>
            <w:r w:rsidR="001F5D22"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 xml:space="preserve"> ذکر شده است.</w:t>
            </w:r>
          </w:p>
          <w:p w14:paraId="4DAA34AF" w14:textId="77777777" w:rsidR="001F5D22" w:rsidRPr="00801037" w:rsidRDefault="001F5D22" w:rsidP="00BC5F88">
            <w:pPr>
              <w:pStyle w:val="ListParagraph"/>
              <w:numPr>
                <w:ilvl w:val="0"/>
                <w:numId w:val="7"/>
              </w:numPr>
              <w:shd w:val="clear" w:color="auto" w:fill="FFFFFF"/>
              <w:tabs>
                <w:tab w:val="left" w:pos="248"/>
                <w:tab w:val="left" w:pos="620"/>
              </w:tabs>
              <w:bidi/>
              <w:ind w:left="0" w:firstLine="0"/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Times New Roman" w:eastAsia="Times New Roman" w:hAnsi="Times New Roman" w:cs="B Lotus"/>
                <w:sz w:val="24"/>
                <w:szCs w:val="24"/>
                <w:lang w:bidi="fa-IR"/>
              </w:rPr>
              <w:t>h-index</w:t>
            </w:r>
            <w:r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 xml:space="preserve"> گوگل اسکولار آمده است</w:t>
            </w:r>
          </w:p>
          <w:p w14:paraId="15B40D38" w14:textId="77777777" w:rsidR="001F5D22" w:rsidRPr="00801037" w:rsidRDefault="001F5D22" w:rsidP="00BC5F88">
            <w:pPr>
              <w:pStyle w:val="ListParagraph"/>
              <w:numPr>
                <w:ilvl w:val="0"/>
                <w:numId w:val="7"/>
              </w:numPr>
              <w:shd w:val="clear" w:color="auto" w:fill="FFFFFF"/>
              <w:tabs>
                <w:tab w:val="left" w:pos="248"/>
                <w:tab w:val="left" w:pos="620"/>
              </w:tabs>
              <w:bidi/>
              <w:ind w:left="0" w:firstLine="0"/>
              <w:rPr>
                <w:rFonts w:ascii="Times New Roman" w:eastAsia="Times New Roman" w:hAnsi="Times New Roman" w:cs="B Lotus"/>
                <w:sz w:val="24"/>
                <w:szCs w:val="24"/>
                <w:lang w:bidi="fa-IR"/>
              </w:rPr>
            </w:pPr>
            <w:r w:rsidRPr="00801037">
              <w:rPr>
                <w:rFonts w:ascii="Times New Roman" w:eastAsia="Times New Roman" w:hAnsi="Times New Roman" w:cs="B Lotus"/>
                <w:sz w:val="24"/>
                <w:szCs w:val="24"/>
                <w:lang w:bidi="fa-IR"/>
              </w:rPr>
              <w:t>h-index</w:t>
            </w:r>
            <w:r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 xml:space="preserve"> اسکوپوس ذکر شده است.</w:t>
            </w:r>
          </w:p>
          <w:p w14:paraId="376BE98C" w14:textId="77777777" w:rsidR="001F5D22" w:rsidRPr="00801037" w:rsidRDefault="001F5D22" w:rsidP="00BC5F88">
            <w:pPr>
              <w:pStyle w:val="ListParagraph"/>
              <w:numPr>
                <w:ilvl w:val="0"/>
                <w:numId w:val="7"/>
              </w:numPr>
              <w:shd w:val="clear" w:color="auto" w:fill="FFFFFF"/>
              <w:tabs>
                <w:tab w:val="left" w:pos="248"/>
                <w:tab w:val="left" w:pos="620"/>
              </w:tabs>
              <w:bidi/>
              <w:ind w:left="0" w:firstLine="0"/>
              <w:rPr>
                <w:rFonts w:ascii="Times New Roman" w:eastAsia="Times New Roman" w:hAnsi="Times New Roman" w:cs="B Lotus"/>
                <w:sz w:val="24"/>
                <w:szCs w:val="24"/>
                <w:lang w:bidi="fa-IR"/>
              </w:rPr>
            </w:pPr>
            <w:r w:rsidRPr="00801037">
              <w:rPr>
                <w:rFonts w:ascii="Times New Roman" w:eastAsia="Times New Roman" w:hAnsi="Times New Roman" w:cs="B Lotus"/>
                <w:sz w:val="24"/>
                <w:szCs w:val="24"/>
                <w:lang w:bidi="fa-IR"/>
              </w:rPr>
              <w:t>h-index</w:t>
            </w:r>
            <w:r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 xml:space="preserve">  وب ساینس ذکر شده است</w:t>
            </w:r>
          </w:p>
          <w:p w14:paraId="41EB6F49" w14:textId="77777777" w:rsidR="001F5D22" w:rsidRPr="00801037" w:rsidRDefault="001F5D22" w:rsidP="00BC5F88">
            <w:pPr>
              <w:pStyle w:val="ListParagraph"/>
              <w:numPr>
                <w:ilvl w:val="0"/>
                <w:numId w:val="7"/>
              </w:numPr>
              <w:shd w:val="clear" w:color="auto" w:fill="FFFFFF"/>
              <w:tabs>
                <w:tab w:val="left" w:pos="380"/>
              </w:tabs>
              <w:bidi/>
              <w:ind w:left="0" w:firstLine="0"/>
              <w:rPr>
                <w:rFonts w:ascii="Times New Roman" w:eastAsia="Times New Roman" w:hAnsi="Times New Roman" w:cs="B Lotus"/>
                <w:sz w:val="24"/>
                <w:szCs w:val="24"/>
                <w:lang w:bidi="fa-IR"/>
              </w:rPr>
            </w:pPr>
            <w:r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lastRenderedPageBreak/>
              <w:t>داوری نشریات بین المللی</w:t>
            </w:r>
            <w:r w:rsidRPr="00801037">
              <w:rPr>
                <w:rFonts w:ascii="Times New Roman" w:eastAsia="Times New Roman" w:hAnsi="Times New Roman" w:cs="B Lotus"/>
                <w:sz w:val="24"/>
                <w:szCs w:val="24"/>
                <w:lang w:bidi="fa-IR"/>
              </w:rPr>
              <w:t xml:space="preserve"> </w:t>
            </w:r>
            <w:r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 xml:space="preserve"> ثبت شده در </w:t>
            </w:r>
            <w:proofErr w:type="spellStart"/>
            <w:r w:rsidRPr="00801037">
              <w:rPr>
                <w:rFonts w:ascii="Times New Roman" w:eastAsia="Times New Roman" w:hAnsi="Times New Roman" w:cs="B Lotus"/>
                <w:sz w:val="24"/>
                <w:szCs w:val="24"/>
                <w:lang w:bidi="fa-IR"/>
              </w:rPr>
              <w:t>Publons</w:t>
            </w:r>
            <w:proofErr w:type="spellEnd"/>
            <w:r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 xml:space="preserve"> دارد.</w:t>
            </w:r>
          </w:p>
        </w:tc>
        <w:tc>
          <w:tcPr>
            <w:tcW w:w="213" w:type="pct"/>
            <w:vAlign w:val="center"/>
          </w:tcPr>
          <w:p w14:paraId="00190BAE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" w:type="pct"/>
            <w:vAlign w:val="center"/>
          </w:tcPr>
          <w:p w14:paraId="5BE1C29D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4" w:type="pct"/>
            <w:vAlign w:val="center"/>
          </w:tcPr>
          <w:p w14:paraId="7EF3E7E9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2" w:type="pct"/>
            <w:vAlign w:val="center"/>
          </w:tcPr>
          <w:p w14:paraId="6E14CC2E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</w:tr>
      <w:tr w:rsidR="00801037" w:rsidRPr="00801037" w14:paraId="46C08680" w14:textId="77777777" w:rsidTr="00C93047">
        <w:trPr>
          <w:jc w:val="center"/>
        </w:trPr>
        <w:tc>
          <w:tcPr>
            <w:tcW w:w="305" w:type="pct"/>
            <w:vAlign w:val="center"/>
          </w:tcPr>
          <w:p w14:paraId="5E830D2C" w14:textId="10429551" w:rsidR="001F5D22" w:rsidRPr="00801037" w:rsidRDefault="00C93047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Vazir" w:eastAsia="Times New Roman" w:hAnsi="Vazir" w:cs="Times New Roma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754" w:type="pct"/>
            <w:vAlign w:val="center"/>
          </w:tcPr>
          <w:p w14:paraId="649D3A55" w14:textId="77777777" w:rsidR="001F5D22" w:rsidRPr="00801037" w:rsidRDefault="001F5D22" w:rsidP="00BC5F88">
            <w:pPr>
              <w:pStyle w:val="ListParagraph"/>
              <w:shd w:val="clear" w:color="auto" w:fill="FFFFFF"/>
              <w:bidi/>
              <w:ind w:left="0"/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اطلاعات اعضاء هيات تحريريه کامل است.</w:t>
            </w:r>
          </w:p>
          <w:p w14:paraId="7151C3B1" w14:textId="77777777" w:rsidR="001F5D22" w:rsidRPr="00801037" w:rsidRDefault="001F5D22" w:rsidP="005F7C6B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left" w:pos="257"/>
              </w:tabs>
              <w:bidi/>
              <w:ind w:left="0" w:firstLine="0"/>
              <w:rPr>
                <w:rFonts w:ascii="Times New Roman" w:eastAsia="Times New Roman" w:hAnsi="Times New Roman" w:cs="B Lotus"/>
                <w:sz w:val="24"/>
                <w:szCs w:val="24"/>
                <w:lang w:bidi="fa-IR"/>
              </w:rPr>
            </w:pPr>
            <w:r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وابستگي سازمان کامل است</w:t>
            </w:r>
          </w:p>
          <w:p w14:paraId="68CD4F57" w14:textId="14A14386" w:rsidR="001F5D22" w:rsidRPr="00801037" w:rsidRDefault="00392ED3" w:rsidP="005F7C6B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left" w:pos="257"/>
              </w:tabs>
              <w:bidi/>
              <w:ind w:left="0" w:firstLine="0"/>
              <w:rPr>
                <w:rFonts w:ascii="Times New Roman" w:eastAsia="Times New Roman" w:hAnsi="Times New Roman" w:cs="B Lotus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آدرس</w:t>
            </w:r>
            <w:r w:rsidR="001F5D22"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 xml:space="preserve"> صفحه شخصي آمده است</w:t>
            </w:r>
          </w:p>
          <w:p w14:paraId="2769A821" w14:textId="37CF6285" w:rsidR="001F5D22" w:rsidRPr="00801037" w:rsidRDefault="00392ED3" w:rsidP="005F7C6B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left" w:pos="257"/>
              </w:tabs>
              <w:bidi/>
              <w:ind w:left="0" w:firstLine="0"/>
              <w:rPr>
                <w:rFonts w:ascii="Times New Roman" w:eastAsia="Times New Roman" w:hAnsi="Times New Roman" w:cs="B Lotus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آدرس</w:t>
            </w:r>
            <w:r w:rsidR="001F5D22"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 xml:space="preserve"> پروفايل شبکه هاي اجتماعي عضو ذکر شده است.</w:t>
            </w:r>
          </w:p>
          <w:p w14:paraId="1B63C691" w14:textId="6FCC6DF6" w:rsidR="001F5D22" w:rsidRPr="00801037" w:rsidRDefault="00392ED3" w:rsidP="005F7C6B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left" w:pos="257"/>
              </w:tabs>
              <w:bidi/>
              <w:ind w:left="0" w:firstLine="0"/>
              <w:rPr>
                <w:rFonts w:ascii="Times New Roman" w:eastAsia="Times New Roman" w:hAnsi="Times New Roman" w:cs="B Lotus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شماره</w:t>
            </w:r>
            <w:r w:rsidR="001F5D22"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 xml:space="preserve"> </w:t>
            </w:r>
            <w:r w:rsidR="001F5D22" w:rsidRPr="00801037">
              <w:rPr>
                <w:rFonts w:ascii="Times New Roman" w:eastAsia="Times New Roman" w:hAnsi="Times New Roman" w:cs="B Lotus"/>
                <w:sz w:val="24"/>
                <w:szCs w:val="24"/>
                <w:lang w:bidi="fa-IR"/>
              </w:rPr>
              <w:t>ORCID</w:t>
            </w:r>
            <w:r w:rsidR="001F5D22"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 xml:space="preserve"> ذکر شده است.</w:t>
            </w:r>
          </w:p>
          <w:p w14:paraId="5DC57494" w14:textId="60F54B49" w:rsidR="001F5D22" w:rsidRPr="00801037" w:rsidRDefault="00392ED3" w:rsidP="005F7C6B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left" w:pos="257"/>
              </w:tabs>
              <w:bidi/>
              <w:ind w:left="0" w:firstLine="0"/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آدرس</w:t>
            </w:r>
            <w:r w:rsidR="001F5D22"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 xml:space="preserve"> به صفحه پروفايل عضو در اسکوپوس و وب آو ساينس و گوگل اسکالر ذکر شده است.</w:t>
            </w:r>
          </w:p>
        </w:tc>
        <w:tc>
          <w:tcPr>
            <w:tcW w:w="213" w:type="pct"/>
            <w:vAlign w:val="center"/>
          </w:tcPr>
          <w:p w14:paraId="7B162BAD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" w:type="pct"/>
            <w:vAlign w:val="center"/>
          </w:tcPr>
          <w:p w14:paraId="1C968ADB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4" w:type="pct"/>
            <w:vAlign w:val="center"/>
          </w:tcPr>
          <w:p w14:paraId="5659A28A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2" w:type="pct"/>
            <w:vAlign w:val="center"/>
          </w:tcPr>
          <w:p w14:paraId="47BD5DB3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</w:tr>
      <w:tr w:rsidR="00392ED3" w:rsidRPr="00801037" w14:paraId="5403806C" w14:textId="77777777" w:rsidTr="00C93047">
        <w:trPr>
          <w:jc w:val="center"/>
        </w:trPr>
        <w:tc>
          <w:tcPr>
            <w:tcW w:w="305" w:type="pct"/>
            <w:vAlign w:val="center"/>
          </w:tcPr>
          <w:p w14:paraId="5C18C138" w14:textId="6566F248" w:rsidR="00392ED3" w:rsidRPr="00801037" w:rsidRDefault="00C93047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Vazir" w:eastAsia="Times New Roman" w:hAnsi="Vazir" w:cs="Times New Roma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754" w:type="pct"/>
            <w:vAlign w:val="center"/>
          </w:tcPr>
          <w:p w14:paraId="3CB96287" w14:textId="61A5FB4B" w:rsidR="00392ED3" w:rsidRPr="00801037" w:rsidRDefault="00392ED3" w:rsidP="00BC5F88">
            <w:pPr>
              <w:pStyle w:val="ListParagraph"/>
              <w:shd w:val="clear" w:color="auto" w:fill="FFFFFF"/>
              <w:bidi/>
              <w:ind w:left="0"/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نشریه</w:t>
            </w:r>
            <w:r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 xml:space="preserve"> داراي عضو هيات تحريريه بين المللي است. (اطلاعات عضو برابر بند 5 بررسي شود)</w:t>
            </w:r>
          </w:p>
        </w:tc>
        <w:tc>
          <w:tcPr>
            <w:tcW w:w="213" w:type="pct"/>
            <w:vAlign w:val="center"/>
          </w:tcPr>
          <w:p w14:paraId="2F059F13" w14:textId="77777777" w:rsidR="00392ED3" w:rsidRPr="00801037" w:rsidRDefault="00392ED3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" w:type="pct"/>
            <w:vAlign w:val="center"/>
          </w:tcPr>
          <w:p w14:paraId="05B46111" w14:textId="77777777" w:rsidR="00392ED3" w:rsidRPr="00801037" w:rsidRDefault="00392ED3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4" w:type="pct"/>
            <w:vAlign w:val="center"/>
          </w:tcPr>
          <w:p w14:paraId="73FC6F63" w14:textId="77777777" w:rsidR="00392ED3" w:rsidRPr="00801037" w:rsidRDefault="00392ED3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2" w:type="pct"/>
            <w:vAlign w:val="center"/>
          </w:tcPr>
          <w:p w14:paraId="364A1B3B" w14:textId="77777777" w:rsidR="00392ED3" w:rsidRPr="00801037" w:rsidRDefault="00392ED3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</w:tr>
      <w:tr w:rsidR="00801037" w:rsidRPr="00801037" w14:paraId="0EF7B971" w14:textId="77777777" w:rsidTr="00C93047">
        <w:trPr>
          <w:jc w:val="center"/>
        </w:trPr>
        <w:tc>
          <w:tcPr>
            <w:tcW w:w="305" w:type="pct"/>
            <w:vAlign w:val="center"/>
          </w:tcPr>
          <w:p w14:paraId="62F4BA9C" w14:textId="226AB673" w:rsidR="001F5D22" w:rsidRPr="00801037" w:rsidRDefault="00C93047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Vazir" w:eastAsia="Times New Roman" w:hAnsi="Vazir" w:cs="Times New Roma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754" w:type="pct"/>
            <w:vAlign w:val="center"/>
          </w:tcPr>
          <w:p w14:paraId="61A7D1E7" w14:textId="5EC11034" w:rsidR="001F5D22" w:rsidRPr="00801037" w:rsidRDefault="001F5D22" w:rsidP="00BC5F88">
            <w:pPr>
              <w:pStyle w:val="ListParagraph"/>
              <w:shd w:val="clear" w:color="auto" w:fill="FFFFFF"/>
              <w:bidi/>
              <w:ind w:left="0"/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در انتخاب اعضاء هيات تحريريه ملي و بين المللي، پراکندگي جغرافيايي رعايت شده است.</w:t>
            </w:r>
          </w:p>
        </w:tc>
        <w:tc>
          <w:tcPr>
            <w:tcW w:w="213" w:type="pct"/>
            <w:vAlign w:val="center"/>
          </w:tcPr>
          <w:p w14:paraId="7E2C85F2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" w:type="pct"/>
            <w:vAlign w:val="center"/>
          </w:tcPr>
          <w:p w14:paraId="0D1B9EDC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4" w:type="pct"/>
            <w:vAlign w:val="center"/>
          </w:tcPr>
          <w:p w14:paraId="77AA20D4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2" w:type="pct"/>
            <w:vAlign w:val="center"/>
          </w:tcPr>
          <w:p w14:paraId="54BA6D16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</w:tr>
      <w:tr w:rsidR="00801037" w:rsidRPr="00801037" w14:paraId="53E484B0" w14:textId="77777777" w:rsidTr="00C93047">
        <w:trPr>
          <w:jc w:val="center"/>
        </w:trPr>
        <w:tc>
          <w:tcPr>
            <w:tcW w:w="305" w:type="pct"/>
            <w:vAlign w:val="center"/>
          </w:tcPr>
          <w:p w14:paraId="29C9DEF0" w14:textId="7E638A9C" w:rsidR="001F5D22" w:rsidRPr="00801037" w:rsidRDefault="00C93047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Vazir" w:eastAsia="Times New Roman" w:hAnsi="Vazir" w:cs="Times New Roma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754" w:type="pct"/>
            <w:vAlign w:val="center"/>
          </w:tcPr>
          <w:p w14:paraId="407A7886" w14:textId="24DDE143" w:rsidR="001F5D22" w:rsidRPr="00801037" w:rsidRDefault="001F5D22" w:rsidP="00BC5F88">
            <w:pPr>
              <w:pStyle w:val="ListParagraph"/>
              <w:shd w:val="clear" w:color="auto" w:fill="FFFFFF"/>
              <w:bidi/>
              <w:ind w:left="0"/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c8tS02dAx5" w:eastAsia="Times New Roman" w:hAnsi="c8tS02dAx5" w:cs="B Lotus" w:hint="cs"/>
                <w:sz w:val="24"/>
                <w:szCs w:val="24"/>
                <w:rtl/>
              </w:rPr>
              <w:t xml:space="preserve">نشریه از </w:t>
            </w:r>
            <w:r w:rsidR="00392ED3">
              <w:rPr>
                <w:rFonts w:ascii="c8tS02dAx5" w:eastAsia="Times New Roman" w:hAnsi="c8tS02dAx5" w:cs="B Lotus" w:hint="cs"/>
                <w:sz w:val="24"/>
                <w:szCs w:val="24"/>
                <w:rtl/>
              </w:rPr>
              <w:t>نویسندگان</w:t>
            </w:r>
            <w:r w:rsidRPr="00801037">
              <w:rPr>
                <w:rFonts w:ascii="c8tS02dAx5" w:eastAsia="Times New Roman" w:hAnsi="c8tS02dAx5" w:cs="B Lotus" w:hint="cs"/>
                <w:sz w:val="24"/>
                <w:szCs w:val="24"/>
                <w:rtl/>
              </w:rPr>
              <w:t xml:space="preserve"> بین المللی مقاله چاپ نموده است.</w:t>
            </w:r>
          </w:p>
        </w:tc>
        <w:tc>
          <w:tcPr>
            <w:tcW w:w="213" w:type="pct"/>
            <w:vAlign w:val="center"/>
          </w:tcPr>
          <w:p w14:paraId="356E96A1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" w:type="pct"/>
            <w:vAlign w:val="center"/>
          </w:tcPr>
          <w:p w14:paraId="6E95722E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4" w:type="pct"/>
            <w:vAlign w:val="center"/>
          </w:tcPr>
          <w:p w14:paraId="764A4ACA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2" w:type="pct"/>
            <w:vAlign w:val="center"/>
          </w:tcPr>
          <w:p w14:paraId="1B241FCC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</w:tr>
      <w:tr w:rsidR="00392ED3" w:rsidRPr="00801037" w14:paraId="553971CD" w14:textId="77777777" w:rsidTr="00C93047">
        <w:trPr>
          <w:jc w:val="center"/>
        </w:trPr>
        <w:tc>
          <w:tcPr>
            <w:tcW w:w="305" w:type="pct"/>
            <w:vAlign w:val="center"/>
          </w:tcPr>
          <w:p w14:paraId="75B183CC" w14:textId="4BC97FE0" w:rsidR="00392ED3" w:rsidRPr="00801037" w:rsidRDefault="00C93047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Vazir" w:eastAsia="Times New Roman" w:hAnsi="Vazir" w:cs="Times New Roma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754" w:type="pct"/>
            <w:vAlign w:val="center"/>
          </w:tcPr>
          <w:p w14:paraId="361A171B" w14:textId="1770DECB" w:rsidR="00392ED3" w:rsidRPr="00801037" w:rsidRDefault="00392ED3" w:rsidP="00BC5F88">
            <w:pPr>
              <w:pStyle w:val="ListParagraph"/>
              <w:shd w:val="clear" w:color="auto" w:fill="FFFFFF"/>
              <w:bidi/>
              <w:ind w:left="0"/>
              <w:rPr>
                <w:rFonts w:ascii="c8tS02dAx5" w:eastAsia="Times New Roman" w:hAnsi="c8tS02dAx5" w:cs="B Lotus"/>
                <w:sz w:val="24"/>
                <w:szCs w:val="24"/>
                <w:rtl/>
              </w:rPr>
            </w:pPr>
            <w:r w:rsidRPr="00801037">
              <w:rPr>
                <w:rFonts w:ascii="c8tS02dAx5" w:eastAsia="Times New Roman" w:hAnsi="c8tS02dAx5" w:cs="B Lotus" w:hint="cs"/>
                <w:sz w:val="24"/>
                <w:szCs w:val="24"/>
                <w:rtl/>
              </w:rPr>
              <w:t>نشریه از</w:t>
            </w:r>
            <w:r>
              <w:rPr>
                <w:rFonts w:ascii="c8tS02dAx5" w:eastAsia="Times New Roman" w:hAnsi="c8tS02dAx5" w:cs="B Lotus" w:hint="cs"/>
                <w:sz w:val="24"/>
                <w:szCs w:val="24"/>
                <w:rtl/>
              </w:rPr>
              <w:t>داوران</w:t>
            </w:r>
            <w:r w:rsidRPr="00801037">
              <w:rPr>
                <w:rFonts w:ascii="c8tS02dAx5" w:eastAsia="Times New Roman" w:hAnsi="c8tS02dAx5" w:cs="B Lotus" w:hint="cs"/>
                <w:sz w:val="24"/>
                <w:szCs w:val="24"/>
                <w:rtl/>
              </w:rPr>
              <w:t xml:space="preserve"> بین المللی </w:t>
            </w:r>
            <w:r>
              <w:rPr>
                <w:rFonts w:ascii="c8tS02dAx5" w:eastAsia="Times New Roman" w:hAnsi="c8tS02dAx5" w:cs="B Lotus" w:hint="cs"/>
                <w:sz w:val="24"/>
                <w:szCs w:val="24"/>
                <w:rtl/>
              </w:rPr>
              <w:t>برای داوری مقالات کمک می</w:t>
            </w:r>
            <w:r>
              <w:rPr>
                <w:rFonts w:ascii="c8tS02dAx5" w:eastAsia="Times New Roman" w:hAnsi="c8tS02dAx5" w:cs="B Lotus" w:hint="eastAsia"/>
                <w:sz w:val="24"/>
                <w:szCs w:val="24"/>
                <w:rtl/>
              </w:rPr>
              <w:t>‌</w:t>
            </w:r>
            <w:r>
              <w:rPr>
                <w:rFonts w:ascii="c8tS02dAx5" w:eastAsia="Times New Roman" w:hAnsi="c8tS02dAx5" w:cs="B Lotus" w:hint="cs"/>
                <w:sz w:val="24"/>
                <w:szCs w:val="24"/>
                <w:rtl/>
              </w:rPr>
              <w:t>گرد</w:t>
            </w:r>
            <w:r w:rsidRPr="00801037">
              <w:rPr>
                <w:rFonts w:ascii="c8tS02dAx5" w:eastAsia="Times New Roman" w:hAnsi="c8tS02dAx5" w:cs="B Lotus" w:hint="cs"/>
                <w:sz w:val="24"/>
                <w:szCs w:val="24"/>
                <w:rtl/>
              </w:rPr>
              <w:t>.</w:t>
            </w:r>
          </w:p>
        </w:tc>
        <w:tc>
          <w:tcPr>
            <w:tcW w:w="213" w:type="pct"/>
            <w:vAlign w:val="center"/>
          </w:tcPr>
          <w:p w14:paraId="21F5332A" w14:textId="77777777" w:rsidR="00392ED3" w:rsidRPr="00801037" w:rsidRDefault="00392ED3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" w:type="pct"/>
            <w:vAlign w:val="center"/>
          </w:tcPr>
          <w:p w14:paraId="56B88941" w14:textId="77777777" w:rsidR="00392ED3" w:rsidRPr="00801037" w:rsidRDefault="00392ED3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4" w:type="pct"/>
            <w:vAlign w:val="center"/>
          </w:tcPr>
          <w:p w14:paraId="007668E5" w14:textId="77777777" w:rsidR="00392ED3" w:rsidRPr="00801037" w:rsidRDefault="00392ED3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2" w:type="pct"/>
            <w:vAlign w:val="center"/>
          </w:tcPr>
          <w:p w14:paraId="59A2CA58" w14:textId="77777777" w:rsidR="00392ED3" w:rsidRPr="00801037" w:rsidRDefault="00392ED3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</w:tr>
      <w:tr w:rsidR="00801037" w:rsidRPr="00801037" w14:paraId="4C427ABB" w14:textId="77777777" w:rsidTr="00C93047">
        <w:trPr>
          <w:jc w:val="center"/>
        </w:trPr>
        <w:tc>
          <w:tcPr>
            <w:tcW w:w="305" w:type="pct"/>
            <w:vAlign w:val="center"/>
          </w:tcPr>
          <w:p w14:paraId="00C33AE5" w14:textId="0855ABC2" w:rsidR="001F5D22" w:rsidRPr="00801037" w:rsidRDefault="00C93047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Vazir" w:eastAsia="Times New Roman" w:hAnsi="Vazir" w:cs="Times New Roma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754" w:type="pct"/>
            <w:vAlign w:val="center"/>
          </w:tcPr>
          <w:p w14:paraId="5CB70655" w14:textId="749B6C67" w:rsidR="001F5D22" w:rsidRPr="00801037" w:rsidRDefault="00392ED3" w:rsidP="00BC5F88">
            <w:pPr>
              <w:pStyle w:val="ListParagraph"/>
              <w:shd w:val="clear" w:color="auto" w:fill="FFFFFF"/>
              <w:bidi/>
              <w:ind w:left="0"/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 xml:space="preserve">تاریخچه‌ </w:t>
            </w:r>
            <w:r w:rsidR="001F5D22"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قدمت نشریه (حداقل دو سال) است</w:t>
            </w:r>
            <w:r w:rsidR="001F5D22" w:rsidRPr="00801037">
              <w:rPr>
                <w:rFonts w:ascii="Times New Roman" w:eastAsia="Times New Roman" w:hAnsi="Times New Roman" w:cs="B Lotus"/>
                <w:sz w:val="24"/>
                <w:szCs w:val="24"/>
                <w:lang w:bidi="fa-IR"/>
              </w:rPr>
              <w:t>.</w:t>
            </w:r>
          </w:p>
        </w:tc>
        <w:tc>
          <w:tcPr>
            <w:tcW w:w="213" w:type="pct"/>
            <w:vAlign w:val="center"/>
          </w:tcPr>
          <w:p w14:paraId="747ACBFC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" w:type="pct"/>
            <w:vAlign w:val="center"/>
          </w:tcPr>
          <w:p w14:paraId="25F07770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4" w:type="pct"/>
            <w:vAlign w:val="center"/>
          </w:tcPr>
          <w:p w14:paraId="1522C4F4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2" w:type="pct"/>
            <w:vAlign w:val="center"/>
          </w:tcPr>
          <w:p w14:paraId="71EA8022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</w:tr>
      <w:tr w:rsidR="00801037" w:rsidRPr="00801037" w14:paraId="76306BD0" w14:textId="77777777" w:rsidTr="00C93047">
        <w:trPr>
          <w:jc w:val="center"/>
        </w:trPr>
        <w:tc>
          <w:tcPr>
            <w:tcW w:w="305" w:type="pct"/>
            <w:vAlign w:val="center"/>
          </w:tcPr>
          <w:p w14:paraId="2D6B44CE" w14:textId="585F0CD9" w:rsidR="001F5D22" w:rsidRPr="00801037" w:rsidRDefault="00C93047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Vazir" w:eastAsia="Times New Roman" w:hAnsi="Vazir" w:cs="Times New Roma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754" w:type="pct"/>
            <w:vAlign w:val="center"/>
          </w:tcPr>
          <w:p w14:paraId="073B69C2" w14:textId="77777777" w:rsidR="001F5D22" w:rsidRPr="00801037" w:rsidRDefault="001F5D22" w:rsidP="00BC5F88">
            <w:pPr>
              <w:pStyle w:val="ListParagraph"/>
              <w:shd w:val="clear" w:color="auto" w:fill="FFFFFF"/>
              <w:bidi/>
              <w:ind w:left="0"/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نشریه صفحه هدف و گستره موضوعی دارد.</w:t>
            </w:r>
          </w:p>
        </w:tc>
        <w:tc>
          <w:tcPr>
            <w:tcW w:w="213" w:type="pct"/>
            <w:vAlign w:val="center"/>
          </w:tcPr>
          <w:p w14:paraId="0D54DF91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" w:type="pct"/>
            <w:vAlign w:val="center"/>
          </w:tcPr>
          <w:p w14:paraId="0C1177F9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4" w:type="pct"/>
            <w:vAlign w:val="center"/>
          </w:tcPr>
          <w:p w14:paraId="15344B13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2" w:type="pct"/>
            <w:vAlign w:val="center"/>
          </w:tcPr>
          <w:p w14:paraId="1230D38C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</w:tr>
      <w:tr w:rsidR="00801037" w:rsidRPr="00801037" w14:paraId="6E67E247" w14:textId="77777777" w:rsidTr="00C93047">
        <w:trPr>
          <w:jc w:val="center"/>
        </w:trPr>
        <w:tc>
          <w:tcPr>
            <w:tcW w:w="305" w:type="pct"/>
            <w:vAlign w:val="center"/>
          </w:tcPr>
          <w:p w14:paraId="3AA4EF1E" w14:textId="7ADD2ED4" w:rsidR="001F5D22" w:rsidRPr="00801037" w:rsidRDefault="00C93047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Vazir" w:eastAsia="Times New Roman" w:hAnsi="Vazir" w:cs="Times New Roman" w:hint="cs"/>
                <w:sz w:val="24"/>
                <w:szCs w:val="24"/>
                <w:rtl/>
                <w:lang w:bidi="fa-IR"/>
              </w:rPr>
              <w:lastRenderedPageBreak/>
              <w:t>13</w:t>
            </w:r>
          </w:p>
        </w:tc>
        <w:tc>
          <w:tcPr>
            <w:tcW w:w="1754" w:type="pct"/>
            <w:vAlign w:val="center"/>
          </w:tcPr>
          <w:p w14:paraId="647622BF" w14:textId="3578714F" w:rsidR="001F5D22" w:rsidRPr="00801037" w:rsidRDefault="001F5D22" w:rsidP="00BC5F88">
            <w:pPr>
              <w:pStyle w:val="ListParagraph"/>
              <w:shd w:val="clear" w:color="auto" w:fill="FFFFFF"/>
              <w:bidi/>
              <w:ind w:left="0"/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 xml:space="preserve">صفحه سیاست‌های نشریه درخصوص مسائل اخلاق در نشر و قصور در نشر با </w:t>
            </w:r>
            <w:r w:rsidR="00392ED3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صفحه</w:t>
            </w:r>
            <w:r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 xml:space="preserve"> مستقل در سايت نشريه وجود دارد.</w:t>
            </w:r>
          </w:p>
        </w:tc>
        <w:tc>
          <w:tcPr>
            <w:tcW w:w="213" w:type="pct"/>
            <w:vAlign w:val="center"/>
          </w:tcPr>
          <w:p w14:paraId="231FD2DA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" w:type="pct"/>
            <w:vAlign w:val="center"/>
          </w:tcPr>
          <w:p w14:paraId="16E8CA64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4" w:type="pct"/>
            <w:vAlign w:val="center"/>
          </w:tcPr>
          <w:p w14:paraId="7BA925F5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2" w:type="pct"/>
            <w:vAlign w:val="center"/>
          </w:tcPr>
          <w:p w14:paraId="23221AB9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</w:tr>
      <w:tr w:rsidR="00801037" w:rsidRPr="00801037" w14:paraId="559EAA96" w14:textId="77777777" w:rsidTr="00C93047">
        <w:trPr>
          <w:jc w:val="center"/>
        </w:trPr>
        <w:tc>
          <w:tcPr>
            <w:tcW w:w="305" w:type="pct"/>
            <w:vAlign w:val="center"/>
          </w:tcPr>
          <w:p w14:paraId="1A04072D" w14:textId="7AF32753" w:rsidR="001F5D22" w:rsidRPr="00801037" w:rsidRDefault="00C93047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Vazir" w:eastAsia="Times New Roman" w:hAnsi="Vazir" w:cs="Times New Roma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1754" w:type="pct"/>
            <w:vAlign w:val="center"/>
          </w:tcPr>
          <w:p w14:paraId="2793FD80" w14:textId="77777777" w:rsidR="001F5D22" w:rsidRPr="00801037" w:rsidRDefault="001F5D22" w:rsidP="00BC5F88">
            <w:pPr>
              <w:pStyle w:val="ListParagraph"/>
              <w:shd w:val="clear" w:color="auto" w:fill="FFFFFF"/>
              <w:bidi/>
              <w:ind w:left="0"/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در مقالات نشریه، حق مولف و حق دسترسی مشخص است.</w:t>
            </w:r>
          </w:p>
        </w:tc>
        <w:tc>
          <w:tcPr>
            <w:tcW w:w="213" w:type="pct"/>
            <w:vAlign w:val="center"/>
          </w:tcPr>
          <w:p w14:paraId="7370E6A9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" w:type="pct"/>
            <w:vAlign w:val="center"/>
          </w:tcPr>
          <w:p w14:paraId="4D4DCAB5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4" w:type="pct"/>
            <w:vAlign w:val="center"/>
          </w:tcPr>
          <w:p w14:paraId="3C6653CD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2" w:type="pct"/>
            <w:vAlign w:val="center"/>
          </w:tcPr>
          <w:p w14:paraId="3CA9B557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</w:tr>
      <w:tr w:rsidR="00801037" w:rsidRPr="00801037" w14:paraId="61569C99" w14:textId="77777777" w:rsidTr="00C93047">
        <w:trPr>
          <w:jc w:val="center"/>
        </w:trPr>
        <w:tc>
          <w:tcPr>
            <w:tcW w:w="305" w:type="pct"/>
            <w:vAlign w:val="center"/>
          </w:tcPr>
          <w:p w14:paraId="4303307B" w14:textId="46E00A91" w:rsidR="001F5D22" w:rsidRPr="00801037" w:rsidRDefault="00C93047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Vazir" w:eastAsia="Times New Roman" w:hAnsi="Vazir" w:cs="Times New Roma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754" w:type="pct"/>
            <w:vAlign w:val="center"/>
          </w:tcPr>
          <w:p w14:paraId="6C67BF6A" w14:textId="77777777" w:rsidR="001F5D22" w:rsidRPr="00801037" w:rsidRDefault="001F5D22" w:rsidP="00BC5F88">
            <w:pPr>
              <w:pStyle w:val="ListParagraph"/>
              <w:shd w:val="clear" w:color="auto" w:fill="FFFFFF"/>
              <w:bidi/>
              <w:ind w:left="0"/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در سايت نشريه در خصوص سياست داوري و شيوه داوري توضيح داده شده است</w:t>
            </w:r>
          </w:p>
        </w:tc>
        <w:tc>
          <w:tcPr>
            <w:tcW w:w="213" w:type="pct"/>
            <w:vAlign w:val="center"/>
          </w:tcPr>
          <w:p w14:paraId="63273274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" w:type="pct"/>
            <w:vAlign w:val="center"/>
          </w:tcPr>
          <w:p w14:paraId="71C76A2C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4" w:type="pct"/>
            <w:vAlign w:val="center"/>
          </w:tcPr>
          <w:p w14:paraId="0A41189E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2" w:type="pct"/>
            <w:vAlign w:val="center"/>
          </w:tcPr>
          <w:p w14:paraId="7E5A17F9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</w:tr>
      <w:tr w:rsidR="00801037" w:rsidRPr="00801037" w14:paraId="016303FC" w14:textId="77777777" w:rsidTr="00C93047">
        <w:trPr>
          <w:jc w:val="center"/>
        </w:trPr>
        <w:tc>
          <w:tcPr>
            <w:tcW w:w="305" w:type="pct"/>
            <w:vAlign w:val="center"/>
          </w:tcPr>
          <w:p w14:paraId="52C27E36" w14:textId="265AFF5D" w:rsidR="001F5D22" w:rsidRPr="00801037" w:rsidRDefault="00C93047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Vazir" w:eastAsia="Times New Roman" w:hAnsi="Vazir" w:cs="Times New Roma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1754" w:type="pct"/>
            <w:vAlign w:val="center"/>
          </w:tcPr>
          <w:p w14:paraId="0A70B549" w14:textId="001AA979" w:rsidR="001F5D22" w:rsidRPr="00801037" w:rsidRDefault="001F5D22" w:rsidP="00BC5F88">
            <w:pPr>
              <w:pStyle w:val="ListParagraph"/>
              <w:shd w:val="clear" w:color="auto" w:fill="FFFFFF"/>
              <w:bidi/>
              <w:ind w:left="0"/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سياست نشريه در خصوص</w:t>
            </w:r>
            <w:r w:rsidR="00C9304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 xml:space="preserve"> حق مولف و</w:t>
            </w:r>
            <w:r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 xml:space="preserve"> دسترسي آزاد به محتواي مقالات </w:t>
            </w:r>
            <w:r w:rsidR="00C9304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 xml:space="preserve"> و سامانه </w:t>
            </w:r>
            <w:r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مشخص شده است</w:t>
            </w:r>
          </w:p>
        </w:tc>
        <w:tc>
          <w:tcPr>
            <w:tcW w:w="213" w:type="pct"/>
            <w:vAlign w:val="center"/>
          </w:tcPr>
          <w:p w14:paraId="20E778EE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" w:type="pct"/>
            <w:vAlign w:val="center"/>
          </w:tcPr>
          <w:p w14:paraId="6B16F9E8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4" w:type="pct"/>
            <w:vAlign w:val="center"/>
          </w:tcPr>
          <w:p w14:paraId="6B7E2301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2" w:type="pct"/>
            <w:vAlign w:val="center"/>
          </w:tcPr>
          <w:p w14:paraId="6111C297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</w:tr>
      <w:tr w:rsidR="00801037" w:rsidRPr="00801037" w14:paraId="4AB74452" w14:textId="77777777" w:rsidTr="00C93047">
        <w:trPr>
          <w:jc w:val="center"/>
        </w:trPr>
        <w:tc>
          <w:tcPr>
            <w:tcW w:w="305" w:type="pct"/>
            <w:vAlign w:val="center"/>
          </w:tcPr>
          <w:p w14:paraId="090D3D94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Vazir" w:eastAsia="Times New Roman" w:hAnsi="Vazir" w:cs="Times New Roma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1754" w:type="pct"/>
            <w:vAlign w:val="center"/>
          </w:tcPr>
          <w:p w14:paraId="5C00024C" w14:textId="77777777" w:rsidR="001F5D22" w:rsidRPr="00801037" w:rsidRDefault="001F5D22" w:rsidP="00BC5F88">
            <w:pPr>
              <w:bidi/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نشریه</w:t>
            </w:r>
            <w:r w:rsidRPr="00801037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 xml:space="preserve"> به‌صورت منظم منتشر</w:t>
            </w:r>
            <w:r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می شود</w:t>
            </w:r>
            <w:r w:rsidRPr="00801037">
              <w:rPr>
                <w:rFonts w:ascii="Times New Roman" w:eastAsia="Times New Roman" w:hAnsi="Times New Roman" w:cs="B Lotus"/>
                <w:sz w:val="24"/>
                <w:szCs w:val="24"/>
              </w:rPr>
              <w:t>.</w:t>
            </w:r>
            <w:r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 xml:space="preserve"> (اگر تاخيري دارد ذکر شود)</w:t>
            </w:r>
          </w:p>
        </w:tc>
        <w:tc>
          <w:tcPr>
            <w:tcW w:w="213" w:type="pct"/>
            <w:vAlign w:val="center"/>
          </w:tcPr>
          <w:p w14:paraId="07650BE8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" w:type="pct"/>
            <w:vAlign w:val="center"/>
          </w:tcPr>
          <w:p w14:paraId="4A868525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4" w:type="pct"/>
            <w:vAlign w:val="center"/>
          </w:tcPr>
          <w:p w14:paraId="25AEA952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2" w:type="pct"/>
            <w:vAlign w:val="center"/>
          </w:tcPr>
          <w:p w14:paraId="38A27034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</w:tr>
      <w:tr w:rsidR="00801037" w:rsidRPr="00801037" w14:paraId="35789653" w14:textId="77777777" w:rsidTr="00C93047">
        <w:trPr>
          <w:jc w:val="center"/>
        </w:trPr>
        <w:tc>
          <w:tcPr>
            <w:tcW w:w="305" w:type="pct"/>
            <w:vAlign w:val="center"/>
          </w:tcPr>
          <w:p w14:paraId="73C4D7ED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Vazir" w:eastAsia="Times New Roman" w:hAnsi="Vazir" w:cs="Times New Roman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1754" w:type="pct"/>
            <w:vAlign w:val="center"/>
          </w:tcPr>
          <w:p w14:paraId="619C8CA4" w14:textId="77777777" w:rsidR="001F5D22" w:rsidRPr="00801037" w:rsidRDefault="001F5D22" w:rsidP="00BC5F88">
            <w:pPr>
              <w:bidi/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ميانگين فاصله بين دريافت مقاله تا انتشار آنلاين مقاله منطقي است (ميانگين ذکر شود)</w:t>
            </w:r>
          </w:p>
        </w:tc>
        <w:tc>
          <w:tcPr>
            <w:tcW w:w="213" w:type="pct"/>
            <w:vAlign w:val="center"/>
          </w:tcPr>
          <w:p w14:paraId="4DCC5EFF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" w:type="pct"/>
            <w:vAlign w:val="center"/>
          </w:tcPr>
          <w:p w14:paraId="34653A4C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4" w:type="pct"/>
            <w:vAlign w:val="center"/>
          </w:tcPr>
          <w:p w14:paraId="2A7A5166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2" w:type="pct"/>
            <w:vAlign w:val="center"/>
          </w:tcPr>
          <w:p w14:paraId="31917D17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</w:tr>
      <w:tr w:rsidR="00801037" w:rsidRPr="00801037" w14:paraId="5128038F" w14:textId="77777777" w:rsidTr="00C93047">
        <w:trPr>
          <w:jc w:val="center"/>
        </w:trPr>
        <w:tc>
          <w:tcPr>
            <w:tcW w:w="305" w:type="pct"/>
            <w:vAlign w:val="center"/>
          </w:tcPr>
          <w:p w14:paraId="6E2BC61E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Vazir" w:eastAsia="Times New Roman" w:hAnsi="Vazir" w:cs="Times New Roman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1754" w:type="pct"/>
            <w:vAlign w:val="center"/>
          </w:tcPr>
          <w:p w14:paraId="205C502E" w14:textId="77777777" w:rsidR="001F5D22" w:rsidRPr="00801037" w:rsidRDefault="001F5D22" w:rsidP="00BC5F88">
            <w:pPr>
              <w:bidi/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محتواي مقاله از نظر نگارشي براي خوانند</w:t>
            </w:r>
            <w:r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گان بين المللي مناسب است (چکيده انگليسي ويرايش مناسبي دارد)</w:t>
            </w:r>
          </w:p>
        </w:tc>
        <w:tc>
          <w:tcPr>
            <w:tcW w:w="213" w:type="pct"/>
            <w:vAlign w:val="center"/>
          </w:tcPr>
          <w:p w14:paraId="107CC21D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" w:type="pct"/>
            <w:vAlign w:val="center"/>
          </w:tcPr>
          <w:p w14:paraId="1D2F9E5D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4" w:type="pct"/>
            <w:vAlign w:val="center"/>
          </w:tcPr>
          <w:p w14:paraId="46DB28BB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2" w:type="pct"/>
            <w:vAlign w:val="center"/>
          </w:tcPr>
          <w:p w14:paraId="60B66AB1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</w:tr>
      <w:tr w:rsidR="00801037" w:rsidRPr="00801037" w14:paraId="46519F04" w14:textId="77777777" w:rsidTr="00C93047">
        <w:trPr>
          <w:jc w:val="center"/>
        </w:trPr>
        <w:tc>
          <w:tcPr>
            <w:tcW w:w="305" w:type="pct"/>
            <w:vAlign w:val="center"/>
          </w:tcPr>
          <w:p w14:paraId="0B4AB6E6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Vazir" w:eastAsia="Times New Roman" w:hAnsi="Vazir" w:cs="Times New Roman"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1754" w:type="pct"/>
            <w:vAlign w:val="center"/>
          </w:tcPr>
          <w:p w14:paraId="4C575C5D" w14:textId="77777777" w:rsidR="001F5D22" w:rsidRPr="00801037" w:rsidRDefault="001F5D22" w:rsidP="00BC5F88">
            <w:pPr>
              <w:bidi/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مقالات چاپ شده در نشریه چکیده کوتاه، چکيده مفصل و عنوان انگلیسی دارند.</w:t>
            </w:r>
          </w:p>
        </w:tc>
        <w:tc>
          <w:tcPr>
            <w:tcW w:w="213" w:type="pct"/>
            <w:vAlign w:val="center"/>
          </w:tcPr>
          <w:p w14:paraId="4E7F2836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" w:type="pct"/>
            <w:vAlign w:val="center"/>
          </w:tcPr>
          <w:p w14:paraId="7F3683F1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4" w:type="pct"/>
            <w:vAlign w:val="center"/>
          </w:tcPr>
          <w:p w14:paraId="6970BD11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2" w:type="pct"/>
            <w:vAlign w:val="center"/>
          </w:tcPr>
          <w:p w14:paraId="25123395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</w:tr>
      <w:tr w:rsidR="00801037" w:rsidRPr="00801037" w14:paraId="208BA348" w14:textId="77777777" w:rsidTr="00C93047">
        <w:trPr>
          <w:jc w:val="center"/>
        </w:trPr>
        <w:tc>
          <w:tcPr>
            <w:tcW w:w="305" w:type="pct"/>
            <w:vAlign w:val="center"/>
          </w:tcPr>
          <w:p w14:paraId="444E25A8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Vazir" w:eastAsia="Times New Roman" w:hAnsi="Vazir" w:cs="Times New Roman" w:hint="cs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1754" w:type="pct"/>
            <w:vAlign w:val="center"/>
          </w:tcPr>
          <w:p w14:paraId="050789A2" w14:textId="77777777" w:rsidR="001F5D22" w:rsidRPr="00801037" w:rsidRDefault="001F5D22" w:rsidP="00BC5F88">
            <w:pPr>
              <w:bidi/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چکیده های انگلیسی دارای فرمت یکسان است.</w:t>
            </w:r>
          </w:p>
        </w:tc>
        <w:tc>
          <w:tcPr>
            <w:tcW w:w="213" w:type="pct"/>
            <w:vAlign w:val="center"/>
          </w:tcPr>
          <w:p w14:paraId="0D37B909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" w:type="pct"/>
            <w:vAlign w:val="center"/>
          </w:tcPr>
          <w:p w14:paraId="2DC2560D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4" w:type="pct"/>
            <w:vAlign w:val="center"/>
          </w:tcPr>
          <w:p w14:paraId="136C0B04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2" w:type="pct"/>
            <w:vAlign w:val="center"/>
          </w:tcPr>
          <w:p w14:paraId="32EF4736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</w:tr>
      <w:tr w:rsidR="00801037" w:rsidRPr="00801037" w14:paraId="17818796" w14:textId="77777777" w:rsidTr="00C93047">
        <w:trPr>
          <w:jc w:val="center"/>
        </w:trPr>
        <w:tc>
          <w:tcPr>
            <w:tcW w:w="305" w:type="pct"/>
            <w:vAlign w:val="center"/>
          </w:tcPr>
          <w:p w14:paraId="2803D1A2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Vazir" w:eastAsia="Times New Roman" w:hAnsi="Vazir" w:cs="Times New Roman" w:hint="cs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1754" w:type="pct"/>
            <w:vAlign w:val="center"/>
          </w:tcPr>
          <w:p w14:paraId="358DEA7A" w14:textId="77777777" w:rsidR="001F5D22" w:rsidRPr="00801037" w:rsidRDefault="001F5D22" w:rsidP="00BC5F88">
            <w:pPr>
              <w:bidi/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استاندارد نگارش فهرست منابع مشخص است</w:t>
            </w:r>
          </w:p>
        </w:tc>
        <w:tc>
          <w:tcPr>
            <w:tcW w:w="213" w:type="pct"/>
            <w:vAlign w:val="center"/>
          </w:tcPr>
          <w:p w14:paraId="20690DC2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" w:type="pct"/>
            <w:vAlign w:val="center"/>
          </w:tcPr>
          <w:p w14:paraId="7941913B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4" w:type="pct"/>
            <w:vAlign w:val="center"/>
          </w:tcPr>
          <w:p w14:paraId="636D88C1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2" w:type="pct"/>
            <w:vAlign w:val="center"/>
          </w:tcPr>
          <w:p w14:paraId="7C244BEC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</w:tr>
      <w:tr w:rsidR="00801037" w:rsidRPr="00801037" w14:paraId="18026A86" w14:textId="77777777" w:rsidTr="00C93047">
        <w:trPr>
          <w:jc w:val="center"/>
        </w:trPr>
        <w:tc>
          <w:tcPr>
            <w:tcW w:w="305" w:type="pct"/>
            <w:vAlign w:val="center"/>
          </w:tcPr>
          <w:p w14:paraId="5F3B39DE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Vazir" w:eastAsia="Times New Roman" w:hAnsi="Vazir" w:cs="Times New Roman" w:hint="cs"/>
                <w:sz w:val="24"/>
                <w:szCs w:val="24"/>
                <w:rtl/>
                <w:lang w:bidi="fa-IR"/>
              </w:rPr>
              <w:lastRenderedPageBreak/>
              <w:t>24</w:t>
            </w:r>
          </w:p>
        </w:tc>
        <w:tc>
          <w:tcPr>
            <w:tcW w:w="1754" w:type="pct"/>
            <w:vAlign w:val="center"/>
          </w:tcPr>
          <w:p w14:paraId="7E27D236" w14:textId="77777777" w:rsidR="001F5D22" w:rsidRPr="00801037" w:rsidRDefault="001F5D22" w:rsidP="00BC5F88">
            <w:pPr>
              <w:bidi/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c8tS02dAx5" w:eastAsia="Times New Roman" w:hAnsi="c8tS02dAx5" w:cs="B Lotus" w:hint="cs"/>
                <w:sz w:val="24"/>
                <w:szCs w:val="24"/>
                <w:rtl/>
              </w:rPr>
              <w:t>نشریه در مقالات خود از منابع معتبر بین المللی استفاده نموده است.</w:t>
            </w:r>
          </w:p>
        </w:tc>
        <w:tc>
          <w:tcPr>
            <w:tcW w:w="213" w:type="pct"/>
            <w:vAlign w:val="center"/>
          </w:tcPr>
          <w:p w14:paraId="58B85648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" w:type="pct"/>
            <w:vAlign w:val="center"/>
          </w:tcPr>
          <w:p w14:paraId="32D2DAF4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4" w:type="pct"/>
            <w:vAlign w:val="center"/>
          </w:tcPr>
          <w:p w14:paraId="5E269177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2" w:type="pct"/>
            <w:vAlign w:val="center"/>
          </w:tcPr>
          <w:p w14:paraId="08A75F5F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</w:tr>
      <w:tr w:rsidR="00801037" w:rsidRPr="00801037" w14:paraId="75345AD9" w14:textId="77777777" w:rsidTr="00C93047">
        <w:trPr>
          <w:jc w:val="center"/>
        </w:trPr>
        <w:tc>
          <w:tcPr>
            <w:tcW w:w="305" w:type="pct"/>
            <w:vAlign w:val="center"/>
          </w:tcPr>
          <w:p w14:paraId="2FBD5432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Vazir" w:eastAsia="Times New Roman" w:hAnsi="Vazir" w:cs="Times New Roman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1754" w:type="pct"/>
            <w:vAlign w:val="center"/>
          </w:tcPr>
          <w:p w14:paraId="0D53E0E0" w14:textId="77777777" w:rsidR="001F5D22" w:rsidRPr="00801037" w:rsidRDefault="001F5D22" w:rsidP="00BC5F88">
            <w:pPr>
              <w:bidi/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تمامي فهرست منابع به انگليسي است</w:t>
            </w:r>
          </w:p>
        </w:tc>
        <w:tc>
          <w:tcPr>
            <w:tcW w:w="213" w:type="pct"/>
            <w:vAlign w:val="center"/>
          </w:tcPr>
          <w:p w14:paraId="65E6BBA0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" w:type="pct"/>
            <w:vAlign w:val="center"/>
          </w:tcPr>
          <w:p w14:paraId="5FB8E98D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4" w:type="pct"/>
            <w:vAlign w:val="center"/>
          </w:tcPr>
          <w:p w14:paraId="53E4ACCC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2" w:type="pct"/>
            <w:vAlign w:val="center"/>
          </w:tcPr>
          <w:p w14:paraId="06C60181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</w:tr>
      <w:tr w:rsidR="00801037" w:rsidRPr="00801037" w14:paraId="47DD227D" w14:textId="77777777" w:rsidTr="00C93047">
        <w:trPr>
          <w:jc w:val="center"/>
        </w:trPr>
        <w:tc>
          <w:tcPr>
            <w:tcW w:w="305" w:type="pct"/>
            <w:vAlign w:val="center"/>
          </w:tcPr>
          <w:p w14:paraId="748E1E61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Vazir" w:eastAsia="Times New Roman" w:hAnsi="Vazir" w:cs="Times New Roman" w:hint="cs"/>
                <w:sz w:val="24"/>
                <w:szCs w:val="24"/>
                <w:rtl/>
                <w:lang w:bidi="fa-IR"/>
              </w:rPr>
              <w:t>26</w:t>
            </w:r>
          </w:p>
        </w:tc>
        <w:tc>
          <w:tcPr>
            <w:tcW w:w="1754" w:type="pct"/>
            <w:vAlign w:val="center"/>
          </w:tcPr>
          <w:p w14:paraId="0B3070A5" w14:textId="77777777" w:rsidR="001F5D22" w:rsidRPr="00801037" w:rsidRDefault="001F5D22" w:rsidP="00BC5F88">
            <w:pPr>
              <w:bidi/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c8tS02dAx5" w:eastAsia="Times New Roman" w:hAnsi="c8tS02dAx5" w:cs="B Lotus"/>
                <w:sz w:val="24"/>
                <w:szCs w:val="24"/>
                <w:rtl/>
              </w:rPr>
              <w:t>تمامی استنادات و</w:t>
            </w:r>
            <w:r w:rsidRPr="008010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 </w:t>
            </w:r>
            <w:r w:rsidRPr="00801037">
              <w:rPr>
                <w:rFonts w:ascii="c8tS02dAx5" w:eastAsia="Times New Roman" w:hAnsi="c8tS02dAx5" w:cs="B Lotus" w:hint="cs"/>
                <w:sz w:val="24"/>
                <w:szCs w:val="24"/>
                <w:rtl/>
              </w:rPr>
              <w:t>فهرت منابع</w:t>
            </w:r>
            <w:r w:rsidRPr="008010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 </w:t>
            </w:r>
            <w:r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 xml:space="preserve">براساس استاندارد منبع نويسي اعلام شده </w:t>
            </w:r>
            <w:r w:rsidRPr="00801037">
              <w:rPr>
                <w:rFonts w:ascii="c8tS02dAx5" w:eastAsia="Times New Roman" w:hAnsi="c8tS02dAx5" w:cs="B Lotus"/>
                <w:sz w:val="24"/>
                <w:szCs w:val="24"/>
                <w:rtl/>
              </w:rPr>
              <w:t>به درستی نوشته شده</w:t>
            </w:r>
            <w:r w:rsidRPr="00801037">
              <w:rPr>
                <w:rFonts w:ascii="c8tS02dAx5" w:eastAsia="Times New Roman" w:hAnsi="c8tS02dAx5" w:cs="B Lotus" w:hint="cs"/>
                <w:sz w:val="24"/>
                <w:szCs w:val="24"/>
                <w:rtl/>
              </w:rPr>
              <w:t xml:space="preserve"> است.</w:t>
            </w:r>
          </w:p>
        </w:tc>
        <w:tc>
          <w:tcPr>
            <w:tcW w:w="213" w:type="pct"/>
            <w:vAlign w:val="center"/>
          </w:tcPr>
          <w:p w14:paraId="5C5E11BA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" w:type="pct"/>
            <w:vAlign w:val="center"/>
          </w:tcPr>
          <w:p w14:paraId="1FDAF7B8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4" w:type="pct"/>
            <w:vAlign w:val="center"/>
          </w:tcPr>
          <w:p w14:paraId="2E5E1DF2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2" w:type="pct"/>
            <w:vAlign w:val="center"/>
          </w:tcPr>
          <w:p w14:paraId="6BAF870E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</w:tr>
      <w:tr w:rsidR="00801037" w:rsidRPr="00801037" w14:paraId="7155FFD8" w14:textId="77777777" w:rsidTr="00C93047">
        <w:trPr>
          <w:jc w:val="center"/>
        </w:trPr>
        <w:tc>
          <w:tcPr>
            <w:tcW w:w="305" w:type="pct"/>
            <w:vAlign w:val="center"/>
          </w:tcPr>
          <w:p w14:paraId="0980FFBD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Vazir" w:eastAsia="Times New Roman" w:hAnsi="Vazir" w:cs="Times New Roman" w:hint="cs"/>
                <w:sz w:val="24"/>
                <w:szCs w:val="24"/>
                <w:rtl/>
                <w:lang w:bidi="fa-IR"/>
              </w:rPr>
              <w:t>27</w:t>
            </w:r>
          </w:p>
        </w:tc>
        <w:tc>
          <w:tcPr>
            <w:tcW w:w="1754" w:type="pct"/>
            <w:vAlign w:val="center"/>
          </w:tcPr>
          <w:p w14:paraId="34DF9F79" w14:textId="77777777" w:rsidR="001F5D22" w:rsidRPr="00801037" w:rsidRDefault="001F5D22" w:rsidP="00BC5F88">
            <w:pPr>
              <w:bidi/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 xml:space="preserve">فهرست منابع دارای </w:t>
            </w:r>
            <w:r w:rsidRPr="00801037">
              <w:rPr>
                <w:rFonts w:ascii="Times New Roman" w:eastAsia="Times New Roman" w:hAnsi="Times New Roman" w:cs="B Lotus"/>
                <w:sz w:val="24"/>
                <w:szCs w:val="24"/>
              </w:rPr>
              <w:t>DOI</w:t>
            </w:r>
            <w:r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 xml:space="preserve"> است.</w:t>
            </w:r>
          </w:p>
        </w:tc>
        <w:tc>
          <w:tcPr>
            <w:tcW w:w="213" w:type="pct"/>
            <w:vAlign w:val="center"/>
          </w:tcPr>
          <w:p w14:paraId="01F5A613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" w:type="pct"/>
            <w:vAlign w:val="center"/>
          </w:tcPr>
          <w:p w14:paraId="47F0D475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4" w:type="pct"/>
            <w:vAlign w:val="center"/>
          </w:tcPr>
          <w:p w14:paraId="7D137720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2" w:type="pct"/>
            <w:vAlign w:val="center"/>
          </w:tcPr>
          <w:p w14:paraId="6ECE09AC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</w:tr>
      <w:tr w:rsidR="00801037" w:rsidRPr="00801037" w14:paraId="2B6E7BDF" w14:textId="77777777" w:rsidTr="00C93047">
        <w:trPr>
          <w:jc w:val="center"/>
        </w:trPr>
        <w:tc>
          <w:tcPr>
            <w:tcW w:w="305" w:type="pct"/>
            <w:vAlign w:val="center"/>
          </w:tcPr>
          <w:p w14:paraId="0B45051F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Vazir" w:eastAsia="Times New Roman" w:hAnsi="Vazir" w:cs="Times New Roman" w:hint="cs"/>
                <w:sz w:val="24"/>
                <w:szCs w:val="24"/>
                <w:rtl/>
                <w:lang w:bidi="fa-IR"/>
              </w:rPr>
              <w:t>28</w:t>
            </w:r>
          </w:p>
        </w:tc>
        <w:tc>
          <w:tcPr>
            <w:tcW w:w="1754" w:type="pct"/>
            <w:vAlign w:val="center"/>
          </w:tcPr>
          <w:p w14:paraId="71E22F48" w14:textId="57F43824" w:rsidR="001F5D22" w:rsidRPr="00801037" w:rsidRDefault="001F5D22" w:rsidP="00BC5F88">
            <w:pPr>
              <w:bidi/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 xml:space="preserve">نشريه داراي استناد در پايگاه استنادي اسکوپوس و </w:t>
            </w:r>
            <w:r w:rsidR="00C93047"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 xml:space="preserve">گوگل </w:t>
            </w:r>
            <w:r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اسکالر هست. (تعداد ذکر شود)</w:t>
            </w:r>
          </w:p>
        </w:tc>
        <w:tc>
          <w:tcPr>
            <w:tcW w:w="213" w:type="pct"/>
            <w:vAlign w:val="center"/>
          </w:tcPr>
          <w:p w14:paraId="0D3CBFC4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" w:type="pct"/>
            <w:vAlign w:val="center"/>
          </w:tcPr>
          <w:p w14:paraId="6E95772D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4" w:type="pct"/>
            <w:vAlign w:val="center"/>
          </w:tcPr>
          <w:p w14:paraId="7709E34B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2" w:type="pct"/>
            <w:vAlign w:val="center"/>
          </w:tcPr>
          <w:p w14:paraId="5161AE74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</w:tr>
      <w:tr w:rsidR="00801037" w:rsidRPr="00801037" w14:paraId="63C125D8" w14:textId="77777777" w:rsidTr="00C93047">
        <w:trPr>
          <w:jc w:val="center"/>
        </w:trPr>
        <w:tc>
          <w:tcPr>
            <w:tcW w:w="305" w:type="pct"/>
            <w:vAlign w:val="center"/>
          </w:tcPr>
          <w:p w14:paraId="4892EAC9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Vazir" w:eastAsia="Times New Roman" w:hAnsi="Vazir" w:cs="Times New Roman" w:hint="cs"/>
                <w:sz w:val="24"/>
                <w:szCs w:val="24"/>
                <w:rtl/>
                <w:lang w:bidi="fa-IR"/>
              </w:rPr>
              <w:t>29</w:t>
            </w:r>
          </w:p>
        </w:tc>
        <w:tc>
          <w:tcPr>
            <w:tcW w:w="1754" w:type="pct"/>
            <w:vAlign w:val="center"/>
          </w:tcPr>
          <w:p w14:paraId="4745F384" w14:textId="77777777" w:rsidR="001F5D22" w:rsidRPr="00801037" w:rsidRDefault="001F5D22" w:rsidP="00BC5F88">
            <w:pPr>
              <w:bidi/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در متن صفحات سايت، از ارجاعات مناسب (فراداه ) به فايل ها و صفحات ديگر استفاده شده است.</w:t>
            </w:r>
          </w:p>
        </w:tc>
        <w:tc>
          <w:tcPr>
            <w:tcW w:w="213" w:type="pct"/>
            <w:vAlign w:val="center"/>
          </w:tcPr>
          <w:p w14:paraId="619BE844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" w:type="pct"/>
            <w:vAlign w:val="center"/>
          </w:tcPr>
          <w:p w14:paraId="352A6653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4" w:type="pct"/>
            <w:vAlign w:val="center"/>
          </w:tcPr>
          <w:p w14:paraId="36A44E07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2" w:type="pct"/>
            <w:vAlign w:val="center"/>
          </w:tcPr>
          <w:p w14:paraId="58522E25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</w:tr>
      <w:tr w:rsidR="00801037" w:rsidRPr="00801037" w14:paraId="23D4E079" w14:textId="77777777" w:rsidTr="00C93047">
        <w:trPr>
          <w:jc w:val="center"/>
        </w:trPr>
        <w:tc>
          <w:tcPr>
            <w:tcW w:w="305" w:type="pct"/>
            <w:vAlign w:val="center"/>
          </w:tcPr>
          <w:p w14:paraId="03D5B899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Vazir" w:eastAsia="Times New Roman" w:hAnsi="Vazir" w:cs="Times New Roman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1754" w:type="pct"/>
            <w:vAlign w:val="center"/>
          </w:tcPr>
          <w:p w14:paraId="391772FD" w14:textId="77777777" w:rsidR="001F5D22" w:rsidRPr="00801037" w:rsidRDefault="001F5D22" w:rsidP="00BC5F88">
            <w:pPr>
              <w:shd w:val="clear" w:color="auto" w:fill="FFFFFF"/>
              <w:bidi/>
              <w:rPr>
                <w:rFonts w:ascii="Times New Roman" w:eastAsia="Times New Roman" w:hAnsi="Times New Roman" w:cs="B Lotus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صفحه انگلیسی وب سایت از نظر ویرایش انگلیسی و با صفحه فارسی یکسان است.</w:t>
            </w:r>
          </w:p>
        </w:tc>
        <w:tc>
          <w:tcPr>
            <w:tcW w:w="213" w:type="pct"/>
            <w:vAlign w:val="center"/>
          </w:tcPr>
          <w:p w14:paraId="53A33098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" w:type="pct"/>
            <w:vAlign w:val="center"/>
          </w:tcPr>
          <w:p w14:paraId="368C2B82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4" w:type="pct"/>
            <w:vAlign w:val="center"/>
          </w:tcPr>
          <w:p w14:paraId="3A6DF078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2" w:type="pct"/>
            <w:vAlign w:val="center"/>
          </w:tcPr>
          <w:p w14:paraId="26AF080F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</w:tr>
      <w:tr w:rsidR="00801037" w:rsidRPr="00801037" w14:paraId="1E9BA24E" w14:textId="77777777" w:rsidTr="00C93047">
        <w:trPr>
          <w:jc w:val="center"/>
        </w:trPr>
        <w:tc>
          <w:tcPr>
            <w:tcW w:w="305" w:type="pct"/>
            <w:vAlign w:val="center"/>
          </w:tcPr>
          <w:p w14:paraId="38B43E33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Vazir" w:eastAsia="Times New Roman" w:hAnsi="Vazir" w:cs="Times New Roman" w:hint="cs"/>
                <w:sz w:val="24"/>
                <w:szCs w:val="24"/>
                <w:rtl/>
                <w:lang w:bidi="fa-IR"/>
              </w:rPr>
              <w:t>31</w:t>
            </w:r>
          </w:p>
        </w:tc>
        <w:tc>
          <w:tcPr>
            <w:tcW w:w="1754" w:type="pct"/>
            <w:vAlign w:val="center"/>
          </w:tcPr>
          <w:p w14:paraId="75C305DD" w14:textId="77777777" w:rsidR="001F5D22" w:rsidRPr="00801037" w:rsidRDefault="001F5D22" w:rsidP="00BC5F88">
            <w:pPr>
              <w:shd w:val="clear" w:color="auto" w:fill="FFFFFF"/>
              <w:bidi/>
              <w:rPr>
                <w:rFonts w:ascii="c8tS02dAx5" w:eastAsia="Times New Roman" w:hAnsi="c8tS02dAx5" w:cs="B Lotus"/>
                <w:sz w:val="24"/>
                <w:szCs w:val="24"/>
                <w:rtl/>
              </w:rPr>
            </w:pPr>
            <w:r w:rsidRPr="00801037">
              <w:rPr>
                <w:rFonts w:ascii="c8tS02dAx5" w:eastAsia="Times New Roman" w:hAnsi="c8tS02dAx5" w:cs="B Lotus" w:hint="cs"/>
                <w:sz w:val="24"/>
                <w:szCs w:val="24"/>
                <w:rtl/>
              </w:rPr>
              <w:t>توضیح در خصوص هزینه های انتشار برای نویسندگان به صورت مشخص ذکر شده است.</w:t>
            </w:r>
          </w:p>
        </w:tc>
        <w:tc>
          <w:tcPr>
            <w:tcW w:w="213" w:type="pct"/>
            <w:vAlign w:val="center"/>
          </w:tcPr>
          <w:p w14:paraId="55C4D93C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" w:type="pct"/>
            <w:vAlign w:val="center"/>
          </w:tcPr>
          <w:p w14:paraId="7BCEA6A3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4" w:type="pct"/>
            <w:vAlign w:val="center"/>
          </w:tcPr>
          <w:p w14:paraId="41DBC53C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2" w:type="pct"/>
            <w:vAlign w:val="center"/>
          </w:tcPr>
          <w:p w14:paraId="272A58C1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</w:tr>
      <w:tr w:rsidR="00801037" w:rsidRPr="00801037" w14:paraId="48BCCDCC" w14:textId="77777777" w:rsidTr="00C93047">
        <w:trPr>
          <w:jc w:val="center"/>
        </w:trPr>
        <w:tc>
          <w:tcPr>
            <w:tcW w:w="305" w:type="pct"/>
            <w:vAlign w:val="center"/>
          </w:tcPr>
          <w:p w14:paraId="53AE5B08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Vazir" w:eastAsia="Times New Roman" w:hAnsi="Vazir" w:cs="Times New Roman"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1754" w:type="pct"/>
            <w:vAlign w:val="center"/>
          </w:tcPr>
          <w:p w14:paraId="62E733CC" w14:textId="77777777" w:rsidR="001F5D22" w:rsidRPr="00801037" w:rsidRDefault="001F5D22" w:rsidP="00BC5F88">
            <w:pPr>
              <w:shd w:val="clear" w:color="auto" w:fill="FFFFFF"/>
              <w:bidi/>
              <w:rPr>
                <w:rFonts w:ascii="c8tS02dAx5" w:eastAsia="Times New Roman" w:hAnsi="c8tS02dAx5" w:cs="B Lotus"/>
                <w:sz w:val="24"/>
                <w:szCs w:val="24"/>
                <w:rtl/>
              </w:rPr>
            </w:pPr>
            <w:r w:rsidRPr="00801037">
              <w:rPr>
                <w:rFonts w:ascii="c8tS02dAx5" w:eastAsia="Times New Roman" w:hAnsi="c8tS02dAx5" w:cs="B Lotus"/>
                <w:sz w:val="24"/>
                <w:szCs w:val="24"/>
                <w:rtl/>
              </w:rPr>
              <w:t>تمامی مقالات به لحاظ بخش بندی و</w:t>
            </w:r>
            <w:r w:rsidRPr="008010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 </w:t>
            </w:r>
            <w:r w:rsidRPr="00801037">
              <w:rPr>
                <w:rFonts w:ascii="c8tS02dAx5" w:eastAsia="Times New Roman" w:hAnsi="c8tS02dAx5" w:cs="B Lotus" w:hint="cs"/>
                <w:sz w:val="24"/>
                <w:szCs w:val="24"/>
                <w:rtl/>
              </w:rPr>
              <w:t>ساختار</w:t>
            </w:r>
            <w:r w:rsidRPr="008010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 </w:t>
            </w:r>
            <w:r w:rsidRPr="00801037">
              <w:rPr>
                <w:rFonts w:ascii="c8tS02dAx5" w:eastAsia="Times New Roman" w:hAnsi="c8tS02dAx5" w:cs="B Lotus"/>
                <w:sz w:val="24"/>
                <w:szCs w:val="24"/>
                <w:rtl/>
              </w:rPr>
              <w:t>ظاهری يكسان و مطابق راهنمای نويسندگان</w:t>
            </w:r>
            <w:r w:rsidRPr="00801037">
              <w:rPr>
                <w:rFonts w:ascii="c8tS02dAx5" w:eastAsia="Times New Roman" w:hAnsi="c8tS02dAx5" w:cs="B Lotus" w:hint="cs"/>
                <w:sz w:val="24"/>
                <w:szCs w:val="24"/>
                <w:rtl/>
              </w:rPr>
              <w:t xml:space="preserve"> است.</w:t>
            </w:r>
          </w:p>
        </w:tc>
        <w:tc>
          <w:tcPr>
            <w:tcW w:w="213" w:type="pct"/>
            <w:vAlign w:val="center"/>
          </w:tcPr>
          <w:p w14:paraId="5ABAF68B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" w:type="pct"/>
            <w:vAlign w:val="center"/>
          </w:tcPr>
          <w:p w14:paraId="51911FBE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4" w:type="pct"/>
            <w:vAlign w:val="center"/>
          </w:tcPr>
          <w:p w14:paraId="477B8F6B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2" w:type="pct"/>
            <w:vAlign w:val="center"/>
          </w:tcPr>
          <w:p w14:paraId="6A39DC14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</w:tr>
      <w:tr w:rsidR="00801037" w:rsidRPr="00801037" w14:paraId="642072BD" w14:textId="77777777" w:rsidTr="00C93047">
        <w:trPr>
          <w:jc w:val="center"/>
        </w:trPr>
        <w:tc>
          <w:tcPr>
            <w:tcW w:w="305" w:type="pct"/>
            <w:vAlign w:val="center"/>
          </w:tcPr>
          <w:p w14:paraId="0E2FDF7B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Vazir" w:eastAsia="Times New Roman" w:hAnsi="Vazir" w:cs="Times New Roman" w:hint="cs"/>
                <w:sz w:val="24"/>
                <w:szCs w:val="24"/>
                <w:rtl/>
                <w:lang w:bidi="fa-IR"/>
              </w:rPr>
              <w:t>33</w:t>
            </w:r>
          </w:p>
        </w:tc>
        <w:tc>
          <w:tcPr>
            <w:tcW w:w="1754" w:type="pct"/>
            <w:vAlign w:val="center"/>
          </w:tcPr>
          <w:p w14:paraId="5D9D3963" w14:textId="77777777" w:rsidR="001F5D22" w:rsidRPr="00801037" w:rsidRDefault="001F5D22" w:rsidP="00BC5F88">
            <w:pPr>
              <w:shd w:val="clear" w:color="auto" w:fill="FFFFFF"/>
              <w:bidi/>
              <w:rPr>
                <w:rFonts w:ascii="c8tS02dAx5" w:eastAsia="Times New Roman" w:hAnsi="c8tS02dAx5" w:cs="B Lotus"/>
                <w:sz w:val="24"/>
                <w:szCs w:val="24"/>
                <w:rtl/>
              </w:rPr>
            </w:pPr>
            <w:r w:rsidRPr="00801037">
              <w:rPr>
                <w:rFonts w:ascii="c8tS02dAx5" w:eastAsia="Times New Roman" w:hAnsi="c8tS02dAx5" w:cs="B Lotus" w:hint="cs"/>
                <w:sz w:val="24"/>
                <w:szCs w:val="24"/>
                <w:rtl/>
              </w:rPr>
              <w:t>عناوین جداول، نمودارها و شکلها به دو زبان فارسی و انگلیسی نوشته شده است.</w:t>
            </w:r>
          </w:p>
        </w:tc>
        <w:tc>
          <w:tcPr>
            <w:tcW w:w="213" w:type="pct"/>
            <w:vAlign w:val="center"/>
          </w:tcPr>
          <w:p w14:paraId="73AF84A5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" w:type="pct"/>
            <w:vAlign w:val="center"/>
          </w:tcPr>
          <w:p w14:paraId="2F80AD8C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4" w:type="pct"/>
            <w:vAlign w:val="center"/>
          </w:tcPr>
          <w:p w14:paraId="768E9438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2" w:type="pct"/>
            <w:vAlign w:val="center"/>
          </w:tcPr>
          <w:p w14:paraId="56D929AB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</w:tr>
      <w:tr w:rsidR="00801037" w:rsidRPr="00801037" w14:paraId="5710355C" w14:textId="77777777" w:rsidTr="00C93047">
        <w:trPr>
          <w:jc w:val="center"/>
        </w:trPr>
        <w:tc>
          <w:tcPr>
            <w:tcW w:w="305" w:type="pct"/>
            <w:vAlign w:val="center"/>
          </w:tcPr>
          <w:p w14:paraId="4BDEB2E6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  <w:r w:rsidRPr="00801037">
              <w:rPr>
                <w:rFonts w:ascii="Vazir" w:eastAsia="Times New Roman" w:hAnsi="Vazir" w:cs="Times New Roman" w:hint="cs"/>
                <w:sz w:val="24"/>
                <w:szCs w:val="24"/>
                <w:rtl/>
                <w:lang w:bidi="fa-IR"/>
              </w:rPr>
              <w:lastRenderedPageBreak/>
              <w:t>34</w:t>
            </w:r>
          </w:p>
        </w:tc>
        <w:tc>
          <w:tcPr>
            <w:tcW w:w="1754" w:type="pct"/>
            <w:vAlign w:val="center"/>
          </w:tcPr>
          <w:p w14:paraId="3981ED28" w14:textId="77777777" w:rsidR="001F5D22" w:rsidRPr="00801037" w:rsidRDefault="001F5D22" w:rsidP="00BC5F88">
            <w:pPr>
              <w:shd w:val="clear" w:color="auto" w:fill="FFFFFF"/>
              <w:bidi/>
              <w:rPr>
                <w:rFonts w:ascii="c8tS02dAx5" w:eastAsia="Times New Roman" w:hAnsi="c8tS02dAx5" w:cs="B Lotus"/>
                <w:sz w:val="24"/>
                <w:szCs w:val="24"/>
                <w:rtl/>
              </w:rPr>
            </w:pPr>
            <w:r w:rsidRPr="00801037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fa-IR"/>
              </w:rPr>
              <w:t>9 مقاله به اضافه لیست مقالات آخرین شماره برای آپلود نمودن در صفحه ارزیابی اسکوپوس آماده است.</w:t>
            </w:r>
          </w:p>
        </w:tc>
        <w:tc>
          <w:tcPr>
            <w:tcW w:w="213" w:type="pct"/>
            <w:vAlign w:val="center"/>
          </w:tcPr>
          <w:p w14:paraId="4873FBEF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" w:type="pct"/>
            <w:vAlign w:val="center"/>
          </w:tcPr>
          <w:p w14:paraId="2494E8F3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4" w:type="pct"/>
            <w:vAlign w:val="center"/>
          </w:tcPr>
          <w:p w14:paraId="7FB9860B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2" w:type="pct"/>
            <w:vAlign w:val="center"/>
          </w:tcPr>
          <w:p w14:paraId="0B58570D" w14:textId="77777777" w:rsidR="001F5D22" w:rsidRPr="00801037" w:rsidRDefault="001F5D22" w:rsidP="00C93047">
            <w:pPr>
              <w:bidi/>
              <w:jc w:val="center"/>
              <w:rPr>
                <w:rFonts w:ascii="Vazir" w:eastAsia="Times New Roman" w:hAnsi="Vazir" w:cs="Times New Roman"/>
                <w:sz w:val="24"/>
                <w:szCs w:val="24"/>
                <w:rtl/>
                <w:lang w:bidi="fa-IR"/>
              </w:rPr>
            </w:pPr>
          </w:p>
        </w:tc>
      </w:tr>
    </w:tbl>
    <w:p w14:paraId="23DBE7A2" w14:textId="77777777" w:rsidR="001F5D22" w:rsidRPr="00C93047" w:rsidRDefault="001F5D22" w:rsidP="00C93047">
      <w:pPr>
        <w:shd w:val="clear" w:color="auto" w:fill="FFFFFF"/>
        <w:bidi/>
        <w:spacing w:after="60" w:line="240" w:lineRule="auto"/>
        <w:jc w:val="both"/>
        <w:outlineLvl w:val="2"/>
        <w:rPr>
          <w:rFonts w:ascii="c8tS02dAx5" w:eastAsia="Times New Roman" w:hAnsi="c8tS02dAx5" w:cs="Times New Roman"/>
          <w:b/>
          <w:bCs/>
          <w:sz w:val="8"/>
          <w:szCs w:val="6"/>
          <w:rtl/>
          <w:lang w:bidi="fa-IR"/>
        </w:rPr>
      </w:pPr>
    </w:p>
    <w:sectPr w:rsidR="001F5D22" w:rsidRPr="00C93047" w:rsidSect="00C93047">
      <w:headerReference w:type="default" r:id="rId8"/>
      <w:pgSz w:w="15840" w:h="12240" w:orient="landscape"/>
      <w:pgMar w:top="1134" w:right="1134" w:bottom="1134" w:left="1134" w:header="0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13C75" w14:textId="77777777" w:rsidR="009F4D6F" w:rsidRDefault="009F4D6F" w:rsidP="00B47396">
      <w:pPr>
        <w:spacing w:after="0" w:line="240" w:lineRule="auto"/>
      </w:pPr>
      <w:r>
        <w:separator/>
      </w:r>
    </w:p>
  </w:endnote>
  <w:endnote w:type="continuationSeparator" w:id="0">
    <w:p w14:paraId="02E47016" w14:textId="77777777" w:rsidR="009F4D6F" w:rsidRDefault="009F4D6F" w:rsidP="00B47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8tS02dAx5">
    <w:altName w:val="Cambria"/>
    <w:panose1 w:val="00000000000000000000"/>
    <w:charset w:val="00"/>
    <w:family w:val="roman"/>
    <w:notTrueType/>
    <w:pitch w:val="default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27DD7F" w14:textId="77777777" w:rsidR="009F4D6F" w:rsidRDefault="009F4D6F" w:rsidP="00B47396">
      <w:pPr>
        <w:spacing w:after="0" w:line="240" w:lineRule="auto"/>
      </w:pPr>
      <w:r>
        <w:separator/>
      </w:r>
    </w:p>
  </w:footnote>
  <w:footnote w:type="continuationSeparator" w:id="0">
    <w:p w14:paraId="4DF58FB9" w14:textId="77777777" w:rsidR="009F4D6F" w:rsidRDefault="009F4D6F" w:rsidP="00B47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741E5" w14:textId="5283F640" w:rsidR="00830FEA" w:rsidRDefault="00830FEA" w:rsidP="000050E3">
    <w:pPr>
      <w:pStyle w:val="Header"/>
      <w:jc w:val="center"/>
      <w:rPr>
        <w:rFonts w:ascii="IranNastaliq" w:eastAsia="Calibri" w:hAnsi="IranNastaliq" w:cs="IranNastaliq"/>
        <w:noProof/>
        <w:sz w:val="28"/>
        <w:szCs w:val="28"/>
        <w:rtl/>
      </w:rPr>
    </w:pPr>
  </w:p>
  <w:p w14:paraId="3431D6F7" w14:textId="6B576B78" w:rsidR="008E5C09" w:rsidRDefault="008E5C09" w:rsidP="00E52D0E">
    <w:pPr>
      <w:pStyle w:val="Header"/>
      <w:rPr>
        <w:sz w:val="8"/>
        <w:szCs w:val="8"/>
        <w:rtl/>
      </w:rPr>
    </w:pPr>
  </w:p>
  <w:p w14:paraId="02DB6ED1" w14:textId="2B8AC74C" w:rsidR="00BC5F88" w:rsidRDefault="00BC5F88" w:rsidP="00BC5F88">
    <w:pPr>
      <w:pStyle w:val="Header"/>
      <w:bidi/>
      <w:jc w:val="center"/>
      <w:rPr>
        <w:rFonts w:ascii="IranNastaliq" w:eastAsia="Calibri" w:hAnsi="IranNastaliq" w:cs="IranNastaliq"/>
        <w:sz w:val="40"/>
        <w:szCs w:val="40"/>
        <w:rtl/>
        <w:lang w:bidi="fa-IR"/>
      </w:rPr>
    </w:pPr>
    <w:r w:rsidRPr="00BC5F88">
      <w:rPr>
        <w:rFonts w:ascii="IranNastaliq" w:eastAsia="Calibri" w:hAnsi="IranNastaliq" w:cs="IranNastaliq"/>
        <w:noProof/>
        <w:sz w:val="40"/>
        <w:szCs w:val="40"/>
        <w:rtl/>
      </w:rPr>
      <w:drawing>
        <wp:anchor distT="0" distB="0" distL="114300" distR="114300" simplePos="0" relativeHeight="251658752" behindDoc="1" locked="0" layoutInCell="1" allowOverlap="1" wp14:anchorId="4E3751F0" wp14:editId="296B5EAF">
          <wp:simplePos x="0" y="0"/>
          <wp:positionH relativeFrom="column">
            <wp:posOffset>7747635</wp:posOffset>
          </wp:positionH>
          <wp:positionV relativeFrom="paragraph">
            <wp:posOffset>124069</wp:posOffset>
          </wp:positionV>
          <wp:extent cx="666750" cy="1282212"/>
          <wp:effectExtent l="0" t="0" r="0" b="0"/>
          <wp:wrapNone/>
          <wp:docPr id="1" name="Picture 1" descr="C:\Users\User\Downloads\3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3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258" cy="1285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30CD">
      <w:rPr>
        <w:rFonts w:ascii="IranNastaliq" w:eastAsia="Calibri" w:hAnsi="IranNastaliq" w:cs="IranNastaliq" w:hint="cs"/>
        <w:noProof/>
        <w:sz w:val="40"/>
        <w:szCs w:val="40"/>
        <w:rtl/>
      </w:rPr>
      <w:t>اداره چاپ و</w:t>
    </w:r>
    <w:r w:rsidRPr="007930CD">
      <w:rPr>
        <w:rFonts w:ascii="IranNastaliq" w:eastAsia="Calibri" w:hAnsi="IranNastaliq" w:cs="IranNastaliq"/>
        <w:sz w:val="40"/>
        <w:szCs w:val="40"/>
        <w:rtl/>
        <w:lang w:bidi="fa-IR"/>
      </w:rPr>
      <w:t xml:space="preserve"> انتشارات دانشگاه</w:t>
    </w:r>
    <w:r w:rsidRPr="007930CD">
      <w:rPr>
        <w:rFonts w:ascii="IranNastaliq" w:eastAsia="Calibri" w:hAnsi="IranNastaliq" w:cs="IranNastaliq" w:hint="cs"/>
        <w:sz w:val="40"/>
        <w:szCs w:val="40"/>
        <w:rtl/>
        <w:lang w:bidi="fa-IR"/>
      </w:rPr>
      <w:t xml:space="preserve"> اصفهان</w:t>
    </w:r>
  </w:p>
  <w:p w14:paraId="0788663A" w14:textId="7257B2B6" w:rsidR="00BC5F88" w:rsidRDefault="00BC5F88" w:rsidP="00BC5F88">
    <w:pPr>
      <w:pStyle w:val="Header"/>
      <w:bidi/>
      <w:jc w:val="center"/>
      <w:rPr>
        <w:rFonts w:ascii="IranNastaliq" w:eastAsia="Calibri" w:hAnsi="IranNastaliq" w:cs="B Nazanin"/>
        <w:sz w:val="28"/>
        <w:szCs w:val="28"/>
        <w:rtl/>
        <w:lang w:bidi="fa-IR"/>
      </w:rPr>
    </w:pPr>
    <w:r w:rsidRPr="00BC5F88">
      <w:rPr>
        <w:rFonts w:ascii="IranNastaliq" w:eastAsia="Calibri" w:hAnsi="IranNastaliq" w:cs="B Nazanin" w:hint="cs"/>
        <w:sz w:val="28"/>
        <w:szCs w:val="28"/>
        <w:rtl/>
        <w:lang w:bidi="fa-IR"/>
      </w:rPr>
      <w:t>چک ليست ارزيابي نشريات براي حضور در نمايه بين المللي اسکوپوس</w:t>
    </w:r>
  </w:p>
  <w:p w14:paraId="296FD280" w14:textId="41EB3F02" w:rsidR="00BC5F88" w:rsidRDefault="00BC5F88" w:rsidP="00BC5F88">
    <w:pPr>
      <w:pStyle w:val="Header"/>
      <w:bidi/>
      <w:jc w:val="center"/>
      <w:rPr>
        <w:rFonts w:ascii="IranNastaliq" w:eastAsia="Calibri" w:hAnsi="IranNastaliq" w:cs="B Nazanin"/>
        <w:sz w:val="28"/>
        <w:szCs w:val="28"/>
        <w:rtl/>
        <w:lang w:bidi="fa-IR"/>
      </w:rPr>
    </w:pPr>
  </w:p>
  <w:p w14:paraId="3A080F94" w14:textId="4C096307" w:rsidR="00BC5F88" w:rsidRDefault="00BC5F88" w:rsidP="00BC5F88">
    <w:pPr>
      <w:pStyle w:val="Header"/>
      <w:bidi/>
      <w:jc w:val="center"/>
      <w:rPr>
        <w:sz w:val="8"/>
        <w:szCs w:val="8"/>
        <w:rtl/>
      </w:rPr>
    </w:pPr>
    <w:r>
      <w:rPr>
        <w:rFonts w:hint="cs"/>
        <w:sz w:val="8"/>
        <w:szCs w:val="8"/>
        <w:rtl/>
      </w:rPr>
      <w:t xml:space="preserve">    </w:t>
    </w:r>
  </w:p>
  <w:p w14:paraId="1F28E195" w14:textId="77777777" w:rsidR="00BC5F88" w:rsidRDefault="00BC5F88" w:rsidP="00BC5F88">
    <w:pPr>
      <w:pStyle w:val="Header"/>
      <w:bidi/>
      <w:jc w:val="center"/>
      <w:rPr>
        <w:sz w:val="8"/>
        <w:szCs w:val="8"/>
        <w:rtl/>
      </w:rPr>
    </w:pPr>
  </w:p>
  <w:p w14:paraId="5495A882" w14:textId="0C6E59FF" w:rsidR="00BC5F88" w:rsidRDefault="00BC5F88" w:rsidP="00E52D0E">
    <w:pPr>
      <w:pStyle w:val="Header"/>
      <w:rPr>
        <w:sz w:val="8"/>
        <w:szCs w:val="8"/>
        <w:rtl/>
      </w:rPr>
    </w:pPr>
  </w:p>
  <w:p w14:paraId="007F4C27" w14:textId="2E9936B5" w:rsidR="00BC5F88" w:rsidRDefault="00BC5F88" w:rsidP="00E52D0E">
    <w:pPr>
      <w:pStyle w:val="Header"/>
      <w:rPr>
        <w:sz w:val="8"/>
        <w:szCs w:val="8"/>
        <w:rtl/>
      </w:rPr>
    </w:pPr>
  </w:p>
  <w:p w14:paraId="46D47C9F" w14:textId="60BDADF3" w:rsidR="00BC5F88" w:rsidRDefault="00BC5F88" w:rsidP="00E52D0E">
    <w:pPr>
      <w:pStyle w:val="Header"/>
      <w:rPr>
        <w:sz w:val="8"/>
        <w:szCs w:val="8"/>
        <w:rtl/>
      </w:rPr>
    </w:pPr>
  </w:p>
  <w:p w14:paraId="67C71EB0" w14:textId="5CF136DA" w:rsidR="00BC5F88" w:rsidRDefault="00BC5F88" w:rsidP="00E52D0E">
    <w:pPr>
      <w:pStyle w:val="Header"/>
      <w:rPr>
        <w:sz w:val="8"/>
        <w:szCs w:val="8"/>
        <w:rtl/>
      </w:rPr>
    </w:pPr>
  </w:p>
  <w:p w14:paraId="2CD23F22" w14:textId="18CCD172" w:rsidR="00BC5F88" w:rsidRDefault="00BC5F88" w:rsidP="00E52D0E">
    <w:pPr>
      <w:pStyle w:val="Header"/>
      <w:rPr>
        <w:sz w:val="8"/>
        <w:szCs w:val="8"/>
        <w:rtl/>
      </w:rPr>
    </w:pPr>
  </w:p>
  <w:p w14:paraId="048BD0F1" w14:textId="77777777" w:rsidR="00BC5F88" w:rsidRPr="00E52D0E" w:rsidRDefault="00BC5F88" w:rsidP="00E52D0E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F2C0C"/>
    <w:multiLevelType w:val="hybridMultilevel"/>
    <w:tmpl w:val="CCB0360C"/>
    <w:lvl w:ilvl="0" w:tplc="F7C87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6D61"/>
    <w:multiLevelType w:val="hybridMultilevel"/>
    <w:tmpl w:val="C65E9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831E1"/>
    <w:multiLevelType w:val="hybridMultilevel"/>
    <w:tmpl w:val="98BCCA50"/>
    <w:lvl w:ilvl="0" w:tplc="C152D84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D59EA"/>
    <w:multiLevelType w:val="hybridMultilevel"/>
    <w:tmpl w:val="6506071C"/>
    <w:lvl w:ilvl="0" w:tplc="F7C87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40F01"/>
    <w:multiLevelType w:val="hybridMultilevel"/>
    <w:tmpl w:val="2DCC526A"/>
    <w:lvl w:ilvl="0" w:tplc="7250DDEC">
      <w:start w:val="2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2F5715"/>
    <w:multiLevelType w:val="hybridMultilevel"/>
    <w:tmpl w:val="98BCCA50"/>
    <w:lvl w:ilvl="0" w:tplc="C152D84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24"/>
    <w:rsid w:val="000050E3"/>
    <w:rsid w:val="0001475C"/>
    <w:rsid w:val="00041890"/>
    <w:rsid w:val="0004348F"/>
    <w:rsid w:val="00057576"/>
    <w:rsid w:val="00070C3F"/>
    <w:rsid w:val="00084B38"/>
    <w:rsid w:val="00086C31"/>
    <w:rsid w:val="00095649"/>
    <w:rsid w:val="00096CE2"/>
    <w:rsid w:val="000C057E"/>
    <w:rsid w:val="000D2C76"/>
    <w:rsid w:val="000D34D9"/>
    <w:rsid w:val="00103EAF"/>
    <w:rsid w:val="00105108"/>
    <w:rsid w:val="00113FE2"/>
    <w:rsid w:val="00157085"/>
    <w:rsid w:val="00160CCF"/>
    <w:rsid w:val="00174BA7"/>
    <w:rsid w:val="00181E59"/>
    <w:rsid w:val="00187504"/>
    <w:rsid w:val="001A5A3F"/>
    <w:rsid w:val="001B4345"/>
    <w:rsid w:val="001F5D22"/>
    <w:rsid w:val="001F63C9"/>
    <w:rsid w:val="00214D3F"/>
    <w:rsid w:val="002269EE"/>
    <w:rsid w:val="002363E7"/>
    <w:rsid w:val="00241037"/>
    <w:rsid w:val="00266011"/>
    <w:rsid w:val="002906F7"/>
    <w:rsid w:val="002B6C5B"/>
    <w:rsid w:val="002C2673"/>
    <w:rsid w:val="002E200B"/>
    <w:rsid w:val="002F4423"/>
    <w:rsid w:val="00311C93"/>
    <w:rsid w:val="00331C59"/>
    <w:rsid w:val="003504E2"/>
    <w:rsid w:val="0035413A"/>
    <w:rsid w:val="00367085"/>
    <w:rsid w:val="00372581"/>
    <w:rsid w:val="003761D9"/>
    <w:rsid w:val="003762D2"/>
    <w:rsid w:val="00391C8C"/>
    <w:rsid w:val="00392ED3"/>
    <w:rsid w:val="00395D39"/>
    <w:rsid w:val="003C02D2"/>
    <w:rsid w:val="003C0A12"/>
    <w:rsid w:val="003D36AF"/>
    <w:rsid w:val="005108A7"/>
    <w:rsid w:val="0051779C"/>
    <w:rsid w:val="0052397F"/>
    <w:rsid w:val="00545A99"/>
    <w:rsid w:val="00552AB6"/>
    <w:rsid w:val="005753A1"/>
    <w:rsid w:val="00580B9E"/>
    <w:rsid w:val="00580EEB"/>
    <w:rsid w:val="00593C27"/>
    <w:rsid w:val="00595266"/>
    <w:rsid w:val="005B65DA"/>
    <w:rsid w:val="005F0DC1"/>
    <w:rsid w:val="005F7C6B"/>
    <w:rsid w:val="00605109"/>
    <w:rsid w:val="006276FC"/>
    <w:rsid w:val="00640B66"/>
    <w:rsid w:val="0067167A"/>
    <w:rsid w:val="0067451F"/>
    <w:rsid w:val="0068393D"/>
    <w:rsid w:val="006841C3"/>
    <w:rsid w:val="00692D0C"/>
    <w:rsid w:val="006C1A62"/>
    <w:rsid w:val="006D0F72"/>
    <w:rsid w:val="006F11A2"/>
    <w:rsid w:val="006F26ED"/>
    <w:rsid w:val="0070429D"/>
    <w:rsid w:val="00727605"/>
    <w:rsid w:val="007406F8"/>
    <w:rsid w:val="007473E1"/>
    <w:rsid w:val="007604F9"/>
    <w:rsid w:val="007723FE"/>
    <w:rsid w:val="007930CD"/>
    <w:rsid w:val="007A2313"/>
    <w:rsid w:val="007B2BC2"/>
    <w:rsid w:val="007E265B"/>
    <w:rsid w:val="007E3BC0"/>
    <w:rsid w:val="00801037"/>
    <w:rsid w:val="00820D24"/>
    <w:rsid w:val="00825A69"/>
    <w:rsid w:val="00830FEA"/>
    <w:rsid w:val="008A759A"/>
    <w:rsid w:val="008E5C09"/>
    <w:rsid w:val="00915DA1"/>
    <w:rsid w:val="00921E1C"/>
    <w:rsid w:val="00940294"/>
    <w:rsid w:val="00954A4C"/>
    <w:rsid w:val="009869B7"/>
    <w:rsid w:val="009A0F3D"/>
    <w:rsid w:val="009D3398"/>
    <w:rsid w:val="009F4D6F"/>
    <w:rsid w:val="00A13B25"/>
    <w:rsid w:val="00A43BC2"/>
    <w:rsid w:val="00A6110C"/>
    <w:rsid w:val="00A7608E"/>
    <w:rsid w:val="00A82E55"/>
    <w:rsid w:val="00AB73CE"/>
    <w:rsid w:val="00AC5F39"/>
    <w:rsid w:val="00AD7639"/>
    <w:rsid w:val="00AF52AE"/>
    <w:rsid w:val="00B0290B"/>
    <w:rsid w:val="00B07CD8"/>
    <w:rsid w:val="00B262C6"/>
    <w:rsid w:val="00B26C04"/>
    <w:rsid w:val="00B37962"/>
    <w:rsid w:val="00B43EF0"/>
    <w:rsid w:val="00B47396"/>
    <w:rsid w:val="00B5233D"/>
    <w:rsid w:val="00B77342"/>
    <w:rsid w:val="00BA2DE0"/>
    <w:rsid w:val="00BB1094"/>
    <w:rsid w:val="00BB66B1"/>
    <w:rsid w:val="00BC208A"/>
    <w:rsid w:val="00BC5F88"/>
    <w:rsid w:val="00BE2A94"/>
    <w:rsid w:val="00BF72EF"/>
    <w:rsid w:val="00C10C17"/>
    <w:rsid w:val="00C27349"/>
    <w:rsid w:val="00C30FBC"/>
    <w:rsid w:val="00C93047"/>
    <w:rsid w:val="00C9561C"/>
    <w:rsid w:val="00CA1497"/>
    <w:rsid w:val="00CA7F95"/>
    <w:rsid w:val="00CC2823"/>
    <w:rsid w:val="00CC3800"/>
    <w:rsid w:val="00CD7FF5"/>
    <w:rsid w:val="00CE227B"/>
    <w:rsid w:val="00CE4590"/>
    <w:rsid w:val="00D147D1"/>
    <w:rsid w:val="00D16AC0"/>
    <w:rsid w:val="00D443CE"/>
    <w:rsid w:val="00D47A2C"/>
    <w:rsid w:val="00D54577"/>
    <w:rsid w:val="00D62369"/>
    <w:rsid w:val="00D9373E"/>
    <w:rsid w:val="00D95D6A"/>
    <w:rsid w:val="00DA0D54"/>
    <w:rsid w:val="00DD500E"/>
    <w:rsid w:val="00DF5E4B"/>
    <w:rsid w:val="00E3134C"/>
    <w:rsid w:val="00E52D0E"/>
    <w:rsid w:val="00E81BF4"/>
    <w:rsid w:val="00E83BF0"/>
    <w:rsid w:val="00E85C80"/>
    <w:rsid w:val="00E936E1"/>
    <w:rsid w:val="00EC0E21"/>
    <w:rsid w:val="00EE15A9"/>
    <w:rsid w:val="00F0309A"/>
    <w:rsid w:val="00F13144"/>
    <w:rsid w:val="00F14F68"/>
    <w:rsid w:val="00F17AA4"/>
    <w:rsid w:val="00F31D50"/>
    <w:rsid w:val="00F33008"/>
    <w:rsid w:val="00F40469"/>
    <w:rsid w:val="00F712B2"/>
    <w:rsid w:val="00FD768D"/>
    <w:rsid w:val="00FE450E"/>
    <w:rsid w:val="00FE4D8B"/>
    <w:rsid w:val="00FE5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331FD223"/>
  <w15:docId w15:val="{09CBCC66-76E2-41AB-BA56-19A55001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AA4"/>
  </w:style>
  <w:style w:type="paragraph" w:styleId="Heading1">
    <w:name w:val="heading 1"/>
    <w:basedOn w:val="Normal"/>
    <w:next w:val="Normal"/>
    <w:link w:val="Heading1Char"/>
    <w:uiPriority w:val="9"/>
    <w:qFormat/>
    <w:rsid w:val="00AF52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52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D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5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7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396"/>
  </w:style>
  <w:style w:type="paragraph" w:styleId="Footer">
    <w:name w:val="footer"/>
    <w:basedOn w:val="Normal"/>
    <w:link w:val="FooterChar"/>
    <w:uiPriority w:val="99"/>
    <w:unhideWhenUsed/>
    <w:rsid w:val="00B47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396"/>
  </w:style>
  <w:style w:type="paragraph" w:styleId="ListParagraph">
    <w:name w:val="List Paragraph"/>
    <w:basedOn w:val="Normal"/>
    <w:uiPriority w:val="34"/>
    <w:qFormat/>
    <w:rsid w:val="006F26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F5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F52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70C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C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C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C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C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0BDD4-94F8-41E8-ABEF-3B284E7D2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mis.mir</dc:creator>
  <cp:lastModifiedBy>Windows User</cp:lastModifiedBy>
  <cp:revision>2</cp:revision>
  <cp:lastPrinted>2023-10-24T08:03:00Z</cp:lastPrinted>
  <dcterms:created xsi:type="dcterms:W3CDTF">2024-04-30T03:16:00Z</dcterms:created>
  <dcterms:modified xsi:type="dcterms:W3CDTF">2024-04-30T03:16:00Z</dcterms:modified>
</cp:coreProperties>
</file>